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0B322EF1">
              <v:rect id="Rektangel 5" style="width:172.05pt;height:37.9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8ABF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v:textbox>
                  <w:txbxContent>
                    <w:p w:rsidRPr="00AB7D2B" w:rsidR="001C12E9" w:rsidP="001C12E9" w:rsidRDefault="001C12E9" w14:paraId="178C5D58" w14:textId="553FD55D">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44509933">
              <v:shapetype id="_x0000_t202" coordsize="21600,21600" o:spt="202" path="m,l,21600r21600,l21600,xe" w14:anchorId="3263F24F">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v:textbox>
                  <w:txbxContent>
                    <w:p w:rsidRPr="0055638D" w:rsidR="00BE0A98" w:rsidP="00BE0A98" w:rsidRDefault="00BE0A98" w14:paraId="35BF27D1" w14:textId="77777777">
                      <w:pPr>
                        <w:pStyle w:val="Tittelforside"/>
                        <w:rPr>
                          <w:color w:val="012A4C"/>
                        </w:rPr>
                      </w:pPr>
                      <w:r>
                        <w:rPr>
                          <w:color w:val="012A4C"/>
                        </w:rPr>
                        <w:t>Bilag til SSA-O</w:t>
                      </w:r>
                    </w:p>
                    <w:p w:rsidRPr="000652F1" w:rsidR="00F248FC" w:rsidP="00F248FC" w:rsidRDefault="00F248FC" w14:paraId="40A5ACBB" w14:textId="77777777">
                      <w:pPr>
                        <w:pStyle w:val="undertittel"/>
                        <w:rPr>
                          <w:color w:val="012A4C"/>
                          <w:sz w:val="32"/>
                          <w:szCs w:val="32"/>
                        </w:rPr>
                      </w:pPr>
                      <w:r>
                        <w:rPr>
                          <w:color w:val="012A4C"/>
                          <w:sz w:val="32"/>
                          <w:szCs w:val="32"/>
                        </w:rPr>
                        <w:t>Bilag til oppdragsavtalen</w:t>
                      </w:r>
                    </w:p>
                    <w:p w:rsidRPr="00757692" w:rsidR="00C1359E" w:rsidP="00F248FC" w:rsidRDefault="00C1359E" w14:paraId="672A6659" w14:textId="3EF62BA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7814D8D1">
              <v:shape id="Tekstboks 1" style="width:394.85pt;height:48.7pt;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w14:anchorId="1270E919">
                <v:textbox>
                  <w:txbxContent>
                    <w:p w:rsidR="00EB4278" w:rsidP="00EC6897" w:rsidRDefault="00EB4278" w14:paraId="0A37501D" w14:textId="77777777">
                      <w:pPr>
                        <w:pStyle w:val="undertittel2"/>
                      </w:pPr>
                    </w:p>
                    <w:p w:rsidRPr="00564687" w:rsidR="00EC6897" w:rsidP="00EC6897" w:rsidRDefault="00EC6897" w14:paraId="0723DF19" w14:textId="61C89D00">
                      <w:pPr>
                        <w:pStyle w:val="undertittel2"/>
                      </w:pPr>
                      <w:r w:rsidRPr="00573648">
                        <w:t xml:space="preserve">Statens standardavtale </w:t>
                      </w:r>
                      <w:r w:rsidRPr="00573648" w:rsidR="004B3714">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70BBFA26"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7D3FE7">
          <w:rPr>
            <w:webHidden/>
          </w:rPr>
          <w:t>4</w:t>
        </w:r>
        <w:r w:rsidR="007D3FE7">
          <w:rPr>
            <w:webHidden/>
          </w:rPr>
          <w:fldChar w:fldCharType="end"/>
        </w:r>
      </w:hyperlink>
    </w:p>
    <w:p w14:paraId="53A4CDF0" w14:textId="057C0B4A"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Pr>
            <w:webHidden/>
          </w:rPr>
          <w:t>4</w:t>
        </w:r>
        <w:r>
          <w:rPr>
            <w:webHidden/>
          </w:rPr>
          <w:fldChar w:fldCharType="end"/>
        </w:r>
      </w:hyperlink>
    </w:p>
    <w:p w14:paraId="747D471A" w14:textId="11A926D2"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Pr>
            <w:webHidden/>
          </w:rPr>
          <w:t>4</w:t>
        </w:r>
        <w:r>
          <w:rPr>
            <w:webHidden/>
          </w:rPr>
          <w:fldChar w:fldCharType="end"/>
        </w:r>
      </w:hyperlink>
    </w:p>
    <w:p w14:paraId="051DA543" w14:textId="24C1D6DC"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Pr>
            <w:webHidden/>
          </w:rPr>
          <w:t>4</w:t>
        </w:r>
        <w:r>
          <w:rPr>
            <w:webHidden/>
          </w:rPr>
          <w:fldChar w:fldCharType="end"/>
        </w:r>
      </w:hyperlink>
    </w:p>
    <w:p w14:paraId="5D59B5B5" w14:textId="643E5479"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Pr>
            <w:webHidden/>
          </w:rPr>
          <w:t>4</w:t>
        </w:r>
        <w:r>
          <w:rPr>
            <w:webHidden/>
          </w:rPr>
          <w:fldChar w:fldCharType="end"/>
        </w:r>
      </w:hyperlink>
    </w:p>
    <w:p w14:paraId="559CCDB3" w14:textId="77543C3B"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Pr>
            <w:webHidden/>
          </w:rPr>
          <w:t>4</w:t>
        </w:r>
        <w:r>
          <w:rPr>
            <w:webHidden/>
          </w:rPr>
          <w:fldChar w:fldCharType="end"/>
        </w:r>
      </w:hyperlink>
    </w:p>
    <w:p w14:paraId="7B8C29E9" w14:textId="53652D72"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Pr>
            <w:webHidden/>
          </w:rPr>
          <w:t>5</w:t>
        </w:r>
        <w:r>
          <w:rPr>
            <w:webHidden/>
          </w:rPr>
          <w:fldChar w:fldCharType="end"/>
        </w:r>
      </w:hyperlink>
    </w:p>
    <w:p w14:paraId="4B30C056" w14:textId="24EEC4BD"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Pr>
            <w:webHidden/>
          </w:rPr>
          <w:t>6</w:t>
        </w:r>
        <w:r>
          <w:rPr>
            <w:webHidden/>
          </w:rPr>
          <w:fldChar w:fldCharType="end"/>
        </w:r>
      </w:hyperlink>
    </w:p>
    <w:p w14:paraId="284F8447" w14:textId="12FA9787"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Pr>
            <w:webHidden/>
          </w:rPr>
          <w:t>6</w:t>
        </w:r>
        <w:r>
          <w:rPr>
            <w:webHidden/>
          </w:rPr>
          <w:fldChar w:fldCharType="end"/>
        </w:r>
      </w:hyperlink>
    </w:p>
    <w:p w14:paraId="0D9253E4" w14:textId="6A78C70E"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Pr>
            <w:webHidden/>
          </w:rPr>
          <w:t>6</w:t>
        </w:r>
        <w:r>
          <w:rPr>
            <w:webHidden/>
          </w:rPr>
          <w:fldChar w:fldCharType="end"/>
        </w:r>
      </w:hyperlink>
    </w:p>
    <w:p w14:paraId="41A8F8DE" w14:textId="685A0FF4"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Pr>
            <w:webHidden/>
          </w:rPr>
          <w:t>6</w:t>
        </w:r>
        <w:r>
          <w:rPr>
            <w:webHidden/>
          </w:rPr>
          <w:fldChar w:fldCharType="end"/>
        </w:r>
      </w:hyperlink>
    </w:p>
    <w:p w14:paraId="0A60287B" w14:textId="6F2D02A1"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Pr>
            <w:webHidden/>
          </w:rPr>
          <w:t>6</w:t>
        </w:r>
        <w:r>
          <w:rPr>
            <w:webHidden/>
          </w:rPr>
          <w:fldChar w:fldCharType="end"/>
        </w:r>
      </w:hyperlink>
    </w:p>
    <w:p w14:paraId="25FDA345" w14:textId="79C4F19E"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Pr>
            <w:webHidden/>
          </w:rPr>
          <w:t>7</w:t>
        </w:r>
        <w:r>
          <w:rPr>
            <w:webHidden/>
          </w:rPr>
          <w:fldChar w:fldCharType="end"/>
        </w:r>
      </w:hyperlink>
    </w:p>
    <w:p w14:paraId="0E6D4478" w14:textId="39EF54E7"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Pr>
            <w:webHidden/>
          </w:rPr>
          <w:t>7</w:t>
        </w:r>
        <w:r>
          <w:rPr>
            <w:webHidden/>
          </w:rPr>
          <w:fldChar w:fldCharType="end"/>
        </w:r>
      </w:hyperlink>
    </w:p>
    <w:p w14:paraId="10E85E21" w14:textId="5F7544DD"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Pr>
            <w:webHidden/>
          </w:rPr>
          <w:t>7</w:t>
        </w:r>
        <w:r>
          <w:rPr>
            <w:webHidden/>
          </w:rPr>
          <w:fldChar w:fldCharType="end"/>
        </w:r>
      </w:hyperlink>
    </w:p>
    <w:p w14:paraId="3D6FC3BF" w14:textId="13E8CA9D"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Pr>
            <w:webHidden/>
          </w:rPr>
          <w:t>7</w:t>
        </w:r>
        <w:r>
          <w:rPr>
            <w:webHidden/>
          </w:rPr>
          <w:fldChar w:fldCharType="end"/>
        </w:r>
      </w:hyperlink>
    </w:p>
    <w:p w14:paraId="03B5533A" w14:textId="0E01B16D"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Pr>
            <w:webHidden/>
          </w:rPr>
          <w:t>7</w:t>
        </w:r>
        <w:r>
          <w:rPr>
            <w:webHidden/>
          </w:rPr>
          <w:fldChar w:fldCharType="end"/>
        </w:r>
      </w:hyperlink>
    </w:p>
    <w:p w14:paraId="5E468D91" w14:textId="14CA27DC"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Pr>
            <w:webHidden/>
          </w:rPr>
          <w:t>7</w:t>
        </w:r>
        <w:r>
          <w:rPr>
            <w:webHidden/>
          </w:rPr>
          <w:fldChar w:fldCharType="end"/>
        </w:r>
      </w:hyperlink>
    </w:p>
    <w:p w14:paraId="53B1E80A" w14:textId="6B84E524"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Pr>
            <w:webHidden/>
          </w:rPr>
          <w:t>8</w:t>
        </w:r>
        <w:r>
          <w:rPr>
            <w:webHidden/>
          </w:rPr>
          <w:fldChar w:fldCharType="end"/>
        </w:r>
      </w:hyperlink>
    </w:p>
    <w:p w14:paraId="6B1FA4D7" w14:textId="0B280835"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Pr>
            <w:webHidden/>
          </w:rPr>
          <w:t>8</w:t>
        </w:r>
        <w:r>
          <w:rPr>
            <w:webHidden/>
          </w:rPr>
          <w:fldChar w:fldCharType="end"/>
        </w:r>
      </w:hyperlink>
    </w:p>
    <w:p w14:paraId="3803CACF" w14:textId="4831AC4E"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Pr>
            <w:webHidden/>
          </w:rPr>
          <w:t>8</w:t>
        </w:r>
        <w:r>
          <w:rPr>
            <w:webHidden/>
          </w:rPr>
          <w:fldChar w:fldCharType="end"/>
        </w:r>
      </w:hyperlink>
    </w:p>
    <w:p w14:paraId="04884709" w14:textId="495E3C86"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Pr>
            <w:webHidden/>
          </w:rPr>
          <w:t>9</w:t>
        </w:r>
        <w:r>
          <w:rPr>
            <w:webHidden/>
          </w:rPr>
          <w:fldChar w:fldCharType="end"/>
        </w:r>
      </w:hyperlink>
    </w:p>
    <w:p w14:paraId="7B19E3F5" w14:textId="4BA8A6FF"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Pr>
            <w:webHidden/>
          </w:rPr>
          <w:t>9</w:t>
        </w:r>
        <w:r>
          <w:rPr>
            <w:webHidden/>
          </w:rPr>
          <w:fldChar w:fldCharType="end"/>
        </w:r>
      </w:hyperlink>
    </w:p>
    <w:p w14:paraId="2B4B16FB" w14:textId="5432696F"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Pr>
            <w:webHidden/>
          </w:rPr>
          <w:t>9</w:t>
        </w:r>
        <w:r>
          <w:rPr>
            <w:webHidden/>
          </w:rPr>
          <w:fldChar w:fldCharType="end"/>
        </w:r>
      </w:hyperlink>
    </w:p>
    <w:p w14:paraId="7ABD6117" w14:textId="7E50852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Pr>
            <w:webHidden/>
          </w:rPr>
          <w:t>9</w:t>
        </w:r>
        <w:r>
          <w:rPr>
            <w:webHidden/>
          </w:rPr>
          <w:fldChar w:fldCharType="end"/>
        </w:r>
      </w:hyperlink>
    </w:p>
    <w:p w14:paraId="4E429B40" w14:textId="3BD6EFEE"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Pr>
            <w:webHidden/>
          </w:rPr>
          <w:t>10</w:t>
        </w:r>
        <w:r>
          <w:rPr>
            <w:webHidden/>
          </w:rPr>
          <w:fldChar w:fldCharType="end"/>
        </w:r>
      </w:hyperlink>
    </w:p>
    <w:p w14:paraId="6C4AD5AA" w14:textId="2A6DF7AE"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Pr>
            <w:webHidden/>
          </w:rPr>
          <w:t>10</w:t>
        </w:r>
        <w:r>
          <w:rPr>
            <w:webHidden/>
          </w:rPr>
          <w:fldChar w:fldCharType="end"/>
        </w:r>
      </w:hyperlink>
    </w:p>
    <w:p w14:paraId="0DF3DEC9" w14:textId="0732967C"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Pr>
            <w:webHidden/>
          </w:rPr>
          <w:t>10</w:t>
        </w:r>
        <w:r>
          <w:rPr>
            <w:webHidden/>
          </w:rPr>
          <w:fldChar w:fldCharType="end"/>
        </w:r>
      </w:hyperlink>
    </w:p>
    <w:p w14:paraId="5FB67A97" w14:textId="05C03C0B"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Pr>
            <w:webHidden/>
          </w:rPr>
          <w:t>10</w:t>
        </w:r>
        <w:r>
          <w:rPr>
            <w:webHidden/>
          </w:rPr>
          <w:fldChar w:fldCharType="end"/>
        </w:r>
      </w:hyperlink>
    </w:p>
    <w:p w14:paraId="7689EE2F" w14:textId="4395B256"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Pr>
            <w:webHidden/>
          </w:rPr>
          <w:t>10</w:t>
        </w:r>
        <w:r>
          <w:rPr>
            <w:webHidden/>
          </w:rPr>
          <w:fldChar w:fldCharType="end"/>
        </w:r>
      </w:hyperlink>
    </w:p>
    <w:p w14:paraId="24838087" w14:textId="2A924979"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Pr>
            <w:webHidden/>
          </w:rPr>
          <w:t>11</w:t>
        </w:r>
        <w:r>
          <w:rPr>
            <w:webHidden/>
          </w:rPr>
          <w:fldChar w:fldCharType="end"/>
        </w:r>
      </w:hyperlink>
    </w:p>
    <w:p w14:paraId="63E693D5" w14:textId="6EC5CDF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Pr>
            <w:webHidden/>
          </w:rPr>
          <w:t>12</w:t>
        </w:r>
        <w:r>
          <w:rPr>
            <w:webHidden/>
          </w:rPr>
          <w:fldChar w:fldCharType="end"/>
        </w:r>
      </w:hyperlink>
    </w:p>
    <w:p w14:paraId="1FC23596" w14:textId="3541FD8F"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Pr>
            <w:webHidden/>
          </w:rPr>
          <w:t>13</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22C10F75" w14:textId="77777777" w:rsidR="00540836" w:rsidRPr="00F83602" w:rsidRDefault="00540836" w:rsidP="00540836">
      <w:r w:rsidRPr="00F83602">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F83602">
        <w:t>anvendelse</w:t>
      </w:r>
      <w:proofErr w:type="gramEnd"/>
      <w:r w:rsidRPr="00F83602">
        <w:t>.</w:t>
      </w:r>
    </w:p>
    <w:p w14:paraId="6ACF8E12" w14:textId="77777777" w:rsidR="00540836" w:rsidRPr="00F83602" w:rsidRDefault="00540836" w:rsidP="00540836"/>
    <w:p w14:paraId="0C0A9A4D" w14:textId="107019C9" w:rsidR="002B19A5" w:rsidRPr="00F83602" w:rsidRDefault="00FC5555" w:rsidP="00540836">
      <w:r w:rsidRPr="00F83602">
        <w:t>For veiledning om valg av avtale, utfylling av bilag med mer, se anskaffelser.no</w:t>
      </w:r>
    </w:p>
    <w:p w14:paraId="7D0F5591" w14:textId="77777777" w:rsidR="002B19A5" w:rsidRPr="00F83602" w:rsidRDefault="002B19A5" w:rsidP="00540836"/>
    <w:p w14:paraId="378A4033" w14:textId="73F89F7A" w:rsidR="00540836" w:rsidRPr="00F83602" w:rsidRDefault="00540836" w:rsidP="00540836">
      <w:r w:rsidRPr="00F83602">
        <w:t xml:space="preserve">Melding om eventuell feil, uklarheter eller øvrige innspill </w:t>
      </w:r>
      <w:proofErr w:type="gramStart"/>
      <w:r w:rsidRPr="00F83602">
        <w:t>vedrørende</w:t>
      </w:r>
      <w:proofErr w:type="gramEnd"/>
      <w:r w:rsidRPr="00F83602">
        <w:t xml:space="preserve"> veiledningen bes rettet til: </w:t>
      </w:r>
      <w:hyperlink r:id="rId18" w:history="1">
        <w:r w:rsidRPr="00F83602">
          <w:rPr>
            <w:rStyle w:val="Hyperkobling"/>
          </w:rPr>
          <w:t>ssa-post@dfo</w:t>
        </w:r>
      </w:hyperlink>
      <w:r w:rsidRPr="00F83602">
        <w:t>.no med «SSA-O»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703CEC3F" w14:textId="549F2F5D" w:rsidR="000E6926" w:rsidRPr="00C6675C" w:rsidRDefault="000E6926" w:rsidP="00C6675C">
      <w:pPr>
        <w:pStyle w:val="Overskrift2"/>
      </w:pPr>
      <w:bookmarkStart w:id="17" w:name="_Toc118371771"/>
      <w:bookmarkStart w:id="18" w:name="_Toc220658774"/>
      <w:r w:rsidRPr="002052B8">
        <w:rPr>
          <w:b/>
          <w:bCs/>
          <w:sz w:val="22"/>
        </w:rPr>
        <w:t>Om oppdragsgiver</w:t>
      </w:r>
    </w:p>
    <w:p w14:paraId="6C4025AB" w14:textId="77777777" w:rsidR="000E6926" w:rsidRPr="002052B8" w:rsidRDefault="000E6926" w:rsidP="000E6926">
      <w:pPr>
        <w:rPr>
          <w:sz w:val="22"/>
        </w:rPr>
      </w:pPr>
      <w:r w:rsidRPr="002052B8">
        <w:rPr>
          <w:sz w:val="22"/>
        </w:rPr>
        <w:t>Integrerings- og mangfoldsdirektoratet (IMDi) er et fagdirektorat, forvaltningsorgan og nasjonalt</w:t>
      </w:r>
    </w:p>
    <w:p w14:paraId="73F209D4" w14:textId="77777777" w:rsidR="000E6926" w:rsidRPr="002052B8" w:rsidRDefault="000E6926" w:rsidP="000E6926">
      <w:pPr>
        <w:rPr>
          <w:sz w:val="22"/>
        </w:rPr>
      </w:pPr>
      <w:r w:rsidRPr="002052B8">
        <w:rPr>
          <w:sz w:val="22"/>
        </w:rPr>
        <w:t>kompetansesenter med ansvar for integreringsfeltet. Direktoratet skal iverksette regjeringens</w:t>
      </w:r>
    </w:p>
    <w:p w14:paraId="276FFBD5" w14:textId="25F9314E" w:rsidR="000E6926" w:rsidRPr="002052B8" w:rsidRDefault="000E6926" w:rsidP="000E6926">
      <w:pPr>
        <w:rPr>
          <w:sz w:val="22"/>
        </w:rPr>
      </w:pPr>
      <w:r w:rsidRPr="002052B8">
        <w:rPr>
          <w:sz w:val="22"/>
        </w:rPr>
        <w:t>integreringspolitikk. IMDi skal</w:t>
      </w:r>
      <w:r w:rsidR="002052B8">
        <w:rPr>
          <w:sz w:val="22"/>
        </w:rPr>
        <w:t>:</w:t>
      </w:r>
    </w:p>
    <w:p w14:paraId="0E1CF0ED" w14:textId="77777777" w:rsidR="000E6926" w:rsidRPr="002052B8" w:rsidRDefault="000E6926" w:rsidP="000E6926">
      <w:pPr>
        <w:rPr>
          <w:sz w:val="22"/>
        </w:rPr>
      </w:pPr>
      <w:r w:rsidRPr="002052B8">
        <w:rPr>
          <w:sz w:val="22"/>
        </w:rPr>
        <w:t>▪ understøtte og formidle forskning, utredninger og statistikk, samt formidle og legge til rette</w:t>
      </w:r>
    </w:p>
    <w:p w14:paraId="07535FB6" w14:textId="77777777" w:rsidR="000E6926" w:rsidRPr="002052B8" w:rsidRDefault="000E6926" w:rsidP="000E6926">
      <w:pPr>
        <w:rPr>
          <w:sz w:val="22"/>
        </w:rPr>
      </w:pPr>
      <w:r w:rsidRPr="002052B8">
        <w:rPr>
          <w:sz w:val="22"/>
        </w:rPr>
        <w:t>for god praksis</w:t>
      </w:r>
    </w:p>
    <w:p w14:paraId="248B71A8" w14:textId="77777777" w:rsidR="000E6926" w:rsidRPr="002052B8" w:rsidRDefault="000E6926" w:rsidP="000E6926">
      <w:pPr>
        <w:rPr>
          <w:sz w:val="22"/>
        </w:rPr>
      </w:pPr>
      <w:r w:rsidRPr="002052B8">
        <w:rPr>
          <w:sz w:val="22"/>
        </w:rPr>
        <w:t>▪ ivareta arbeidet med bosetting av flyktninger</w:t>
      </w:r>
    </w:p>
    <w:p w14:paraId="1493F7C6" w14:textId="77777777" w:rsidR="000E6926" w:rsidRPr="002052B8" w:rsidRDefault="000E6926" w:rsidP="000E6926">
      <w:pPr>
        <w:rPr>
          <w:sz w:val="22"/>
        </w:rPr>
      </w:pPr>
      <w:r w:rsidRPr="002052B8">
        <w:rPr>
          <w:sz w:val="22"/>
        </w:rPr>
        <w:t>▪ legge til rette for at flere innvandrere deltar i arbeids- og samfunnsliv</w:t>
      </w:r>
    </w:p>
    <w:p w14:paraId="0B95342F" w14:textId="77777777" w:rsidR="000E6926" w:rsidRPr="002052B8" w:rsidRDefault="000E6926" w:rsidP="000E6926">
      <w:pPr>
        <w:rPr>
          <w:sz w:val="22"/>
        </w:rPr>
      </w:pPr>
      <w:r w:rsidRPr="002052B8">
        <w:rPr>
          <w:sz w:val="22"/>
        </w:rPr>
        <w:t>▪ gi faglige innspill til videreutviklingen av integreringspolitikken og sørge for god samordning på</w:t>
      </w:r>
    </w:p>
    <w:p w14:paraId="75FFACF6" w14:textId="77777777" w:rsidR="000E6926" w:rsidRPr="002052B8" w:rsidRDefault="000E6926" w:rsidP="000E6926">
      <w:pPr>
        <w:rPr>
          <w:sz w:val="22"/>
        </w:rPr>
      </w:pPr>
      <w:r w:rsidRPr="002052B8">
        <w:rPr>
          <w:sz w:val="22"/>
        </w:rPr>
        <w:t>integreringsfeltet</w:t>
      </w:r>
    </w:p>
    <w:p w14:paraId="6C9B5AEA" w14:textId="77777777" w:rsidR="000E6926" w:rsidRPr="002052B8" w:rsidRDefault="000E6926" w:rsidP="000E6926">
      <w:pPr>
        <w:rPr>
          <w:sz w:val="22"/>
        </w:rPr>
      </w:pPr>
      <w:r w:rsidRPr="002052B8">
        <w:rPr>
          <w:sz w:val="22"/>
        </w:rPr>
        <w:t>▪ bidra til en profesjonell og serviceinnstilt offentlig sektor</w:t>
      </w:r>
    </w:p>
    <w:p w14:paraId="1EFBC576" w14:textId="77777777" w:rsidR="000E6926" w:rsidRPr="002052B8" w:rsidRDefault="000E6926" w:rsidP="000E6926">
      <w:pPr>
        <w:rPr>
          <w:sz w:val="22"/>
        </w:rPr>
      </w:pPr>
      <w:r w:rsidRPr="002052B8">
        <w:rPr>
          <w:sz w:val="22"/>
        </w:rPr>
        <w:t>▪ forvalte tilskuddsordninger rettet mot kommunene og frivillige organisasjoner</w:t>
      </w:r>
    </w:p>
    <w:p w14:paraId="3BD2FC7C" w14:textId="77777777" w:rsidR="000E6926" w:rsidRPr="002052B8" w:rsidRDefault="000E6926" w:rsidP="000E6926">
      <w:pPr>
        <w:rPr>
          <w:sz w:val="22"/>
        </w:rPr>
      </w:pPr>
      <w:r w:rsidRPr="002052B8">
        <w:rPr>
          <w:sz w:val="22"/>
        </w:rPr>
        <w:t>▪ jobbe mot negativ sosial kontroll, tvangsekteskap og kjønnslemlestelse</w:t>
      </w:r>
    </w:p>
    <w:p w14:paraId="282CF8DD" w14:textId="77777777" w:rsidR="000E6926" w:rsidRPr="002052B8" w:rsidRDefault="000E6926" w:rsidP="000E6926">
      <w:pPr>
        <w:rPr>
          <w:sz w:val="22"/>
        </w:rPr>
      </w:pPr>
      <w:r w:rsidRPr="002052B8">
        <w:rPr>
          <w:sz w:val="22"/>
        </w:rPr>
        <w:t>▪ være fagmyndighet for tolking i offentlig sektor</w:t>
      </w:r>
    </w:p>
    <w:p w14:paraId="571C048F" w14:textId="77777777" w:rsidR="000E6926" w:rsidRPr="000E6926" w:rsidRDefault="000E6926" w:rsidP="000E6926">
      <w:pPr>
        <w:rPr>
          <w:color w:val="EE0000"/>
          <w:sz w:val="22"/>
        </w:rPr>
      </w:pPr>
    </w:p>
    <w:p w14:paraId="68E7C00F" w14:textId="77777777" w:rsidR="000E6926" w:rsidRPr="00C6675C" w:rsidRDefault="000E6926" w:rsidP="000E6926">
      <w:pPr>
        <w:rPr>
          <w:b/>
          <w:bCs/>
          <w:sz w:val="22"/>
        </w:rPr>
      </w:pPr>
      <w:r w:rsidRPr="00C6675C">
        <w:rPr>
          <w:b/>
          <w:bCs/>
          <w:sz w:val="22"/>
        </w:rPr>
        <w:t>Bakgrunn for oppdraget</w:t>
      </w:r>
    </w:p>
    <w:p w14:paraId="1DBFDEAF" w14:textId="77777777" w:rsidR="000E6926" w:rsidRPr="000E6926" w:rsidRDefault="000E6926" w:rsidP="000E6926">
      <w:pPr>
        <w:rPr>
          <w:color w:val="EE0000"/>
          <w:sz w:val="22"/>
        </w:rPr>
      </w:pPr>
    </w:p>
    <w:p w14:paraId="64CEB43E" w14:textId="77777777" w:rsidR="000E6926" w:rsidRPr="00C6675C" w:rsidRDefault="000E6926" w:rsidP="000E6926">
      <w:pPr>
        <w:rPr>
          <w:sz w:val="22"/>
        </w:rPr>
      </w:pPr>
      <w:r w:rsidRPr="00C6675C">
        <w:rPr>
          <w:sz w:val="22"/>
        </w:rPr>
        <w:t>IMDi igangsatte i 2022 FoU-prosjektet Tolkemonitor, som svar på oppdrag 2022-18 fra Arbeids- og</w:t>
      </w:r>
    </w:p>
    <w:p w14:paraId="4A22D8A5" w14:textId="46EF1B8F" w:rsidR="000E6926" w:rsidRPr="00C6675C" w:rsidRDefault="000E6926" w:rsidP="00C6675C">
      <w:pPr>
        <w:rPr>
          <w:sz w:val="22"/>
        </w:rPr>
      </w:pPr>
      <w:r w:rsidRPr="00C6675C">
        <w:rPr>
          <w:sz w:val="22"/>
        </w:rPr>
        <w:t xml:space="preserve">inkluderingsdepartementet til IMDi. </w:t>
      </w:r>
      <w:r w:rsidR="00C6675C" w:rsidRPr="00C6675C">
        <w:rPr>
          <w:sz w:val="22"/>
        </w:rPr>
        <w:t>Rapportene er tilgjengelige her:</w:t>
      </w:r>
    </w:p>
    <w:p w14:paraId="35DE0CAE" w14:textId="77777777" w:rsidR="000E6926" w:rsidRPr="000E6926" w:rsidRDefault="000E6926" w:rsidP="000E6926">
      <w:pPr>
        <w:rPr>
          <w:color w:val="92D050"/>
          <w:sz w:val="22"/>
        </w:rPr>
      </w:pPr>
    </w:p>
    <w:p w14:paraId="229947C7" w14:textId="77777777" w:rsidR="000E6926" w:rsidRPr="000E6926" w:rsidRDefault="000E6926" w:rsidP="000E6926">
      <w:pPr>
        <w:rPr>
          <w:color w:val="EE0000"/>
          <w:sz w:val="22"/>
        </w:rPr>
      </w:pPr>
      <w:hyperlink r:id="rId20" w:history="1">
        <w:r w:rsidRPr="000E6926">
          <w:rPr>
            <w:color w:val="0000FF"/>
            <w:sz w:val="22"/>
            <w:u w:val="single"/>
          </w:rPr>
          <w:t>Tolkemonitor | IMDi</w:t>
        </w:r>
      </w:hyperlink>
    </w:p>
    <w:p w14:paraId="6D636B97" w14:textId="77777777" w:rsidR="000E6926" w:rsidRPr="000E6926" w:rsidRDefault="000E6926" w:rsidP="000E6926">
      <w:pPr>
        <w:rPr>
          <w:color w:val="EE0000"/>
          <w:sz w:val="22"/>
        </w:rPr>
      </w:pPr>
      <w:hyperlink r:id="rId21" w:history="1">
        <w:r w:rsidRPr="000E6926">
          <w:rPr>
            <w:color w:val="0000FF"/>
            <w:sz w:val="22"/>
            <w:u w:val="single"/>
          </w:rPr>
          <w:t>Statistikk og nøkkeltall | IMDi</w:t>
        </w:r>
      </w:hyperlink>
    </w:p>
    <w:p w14:paraId="1A2378F1" w14:textId="77777777" w:rsidR="000E6926" w:rsidRPr="000E6926" w:rsidRDefault="000E6926" w:rsidP="000E6926">
      <w:pPr>
        <w:rPr>
          <w:color w:val="EE0000"/>
          <w:sz w:val="22"/>
        </w:rPr>
      </w:pPr>
    </w:p>
    <w:p w14:paraId="5DE37D68" w14:textId="77777777" w:rsidR="000E6926" w:rsidRPr="00C6675C" w:rsidRDefault="000E6926" w:rsidP="000E6926">
      <w:pPr>
        <w:rPr>
          <w:sz w:val="22"/>
        </w:rPr>
      </w:pPr>
      <w:r w:rsidRPr="00C6675C">
        <w:rPr>
          <w:sz w:val="22"/>
        </w:rPr>
        <w:t>Med denne utlysningen vil IMDi videreføre prosjektet i perioden fra 2027 til og med 2031.</w:t>
      </w:r>
    </w:p>
    <w:p w14:paraId="7B4EE009" w14:textId="77777777" w:rsidR="000E6926" w:rsidRPr="000E6926" w:rsidRDefault="000E6926" w:rsidP="000E6926">
      <w:pPr>
        <w:rPr>
          <w:color w:val="EE0000"/>
          <w:sz w:val="22"/>
        </w:rPr>
      </w:pPr>
    </w:p>
    <w:p w14:paraId="0A597426" w14:textId="343A263C" w:rsidR="000E6926" w:rsidRPr="00C14EF1" w:rsidRDefault="000E6926" w:rsidP="000E6926">
      <w:pPr>
        <w:rPr>
          <w:sz w:val="22"/>
        </w:rPr>
      </w:pPr>
      <w:r w:rsidRPr="00C14EF1">
        <w:rPr>
          <w:sz w:val="22"/>
        </w:rPr>
        <w:t>Den årlige indikatormålingen består av to deler, Tolkemonitor LOV og Tolkemonitor SPRÅK. Bakgrunn</w:t>
      </w:r>
      <w:r w:rsidR="00C14EF1" w:rsidRPr="00C14EF1">
        <w:rPr>
          <w:sz w:val="22"/>
        </w:rPr>
        <w:t xml:space="preserve"> </w:t>
      </w:r>
      <w:r w:rsidRPr="00C14EF1">
        <w:rPr>
          <w:sz w:val="22"/>
        </w:rPr>
        <w:t>for prosjektet i 2022 var at lov om offentlige organers ansvar for bruk av tolk mv. (tolkeloven) trådte i</w:t>
      </w:r>
      <w:r w:rsidR="00C14EF1" w:rsidRPr="00C14EF1">
        <w:rPr>
          <w:sz w:val="22"/>
        </w:rPr>
        <w:t xml:space="preserve"> </w:t>
      </w:r>
      <w:r w:rsidRPr="00C14EF1">
        <w:rPr>
          <w:sz w:val="22"/>
        </w:rPr>
        <w:t>kraft 1. januar 2022. Loven regulerer offentlige organers ansvar for bruk av tolk. Det er behov for</w:t>
      </w:r>
      <w:r w:rsidR="00C14EF1" w:rsidRPr="00C14EF1">
        <w:rPr>
          <w:sz w:val="22"/>
        </w:rPr>
        <w:t xml:space="preserve"> </w:t>
      </w:r>
      <w:r w:rsidRPr="00C14EF1">
        <w:rPr>
          <w:sz w:val="22"/>
        </w:rPr>
        <w:t>kvalitetssikrede data om implementeringen av tolkeloven og offentlige organers etterlevelse av</w:t>
      </w:r>
      <w:r w:rsidR="00C14EF1" w:rsidRPr="00C14EF1">
        <w:rPr>
          <w:sz w:val="22"/>
        </w:rPr>
        <w:t xml:space="preserve"> </w:t>
      </w:r>
      <w:r w:rsidRPr="00C14EF1">
        <w:rPr>
          <w:sz w:val="22"/>
        </w:rPr>
        <w:t xml:space="preserve">lovbestemmelsene i denne. Videre er det behov for kunnskap om offentlige organers behov for tolking på ulike språk. </w:t>
      </w:r>
    </w:p>
    <w:p w14:paraId="24C9866F" w14:textId="77777777" w:rsidR="000E6926" w:rsidRPr="000E6926" w:rsidRDefault="000E6926" w:rsidP="000E6926">
      <w:pPr>
        <w:rPr>
          <w:color w:val="EE0000"/>
          <w:sz w:val="22"/>
        </w:rPr>
      </w:pPr>
    </w:p>
    <w:p w14:paraId="623725BE" w14:textId="77777777" w:rsidR="000E6926" w:rsidRPr="000E6926" w:rsidRDefault="000E6926" w:rsidP="000E6926">
      <w:pPr>
        <w:rPr>
          <w:b/>
          <w:bCs/>
          <w:sz w:val="22"/>
        </w:rPr>
      </w:pPr>
      <w:r w:rsidRPr="000E6926">
        <w:rPr>
          <w:b/>
          <w:bCs/>
          <w:sz w:val="22"/>
        </w:rPr>
        <w:t>Problemstilling</w:t>
      </w:r>
    </w:p>
    <w:p w14:paraId="78AFC68F" w14:textId="77777777" w:rsidR="000E6926" w:rsidRPr="000E6926" w:rsidRDefault="000E6926" w:rsidP="000E6926">
      <w:pPr>
        <w:rPr>
          <w:sz w:val="22"/>
        </w:rPr>
      </w:pPr>
      <w:r w:rsidRPr="000E6926">
        <w:rPr>
          <w:sz w:val="22"/>
        </w:rPr>
        <w:t>IMDi ønsker å få belyst følgende to problemstillinger:</w:t>
      </w:r>
    </w:p>
    <w:p w14:paraId="0A61424E" w14:textId="77777777" w:rsidR="000E6926" w:rsidRPr="000E6926" w:rsidRDefault="000E6926" w:rsidP="000E6926">
      <w:pPr>
        <w:rPr>
          <w:sz w:val="22"/>
        </w:rPr>
      </w:pPr>
      <w:r w:rsidRPr="000E6926">
        <w:rPr>
          <w:sz w:val="22"/>
        </w:rPr>
        <w:t>1. Tolkemonitor LOV: I hvilken grad etterleves sentrale bestemmelser i tolkeloven og tolkeforskriften av offentlige organer?</w:t>
      </w:r>
    </w:p>
    <w:p w14:paraId="5039629B" w14:textId="77777777" w:rsidR="000E6926" w:rsidRPr="000E6926" w:rsidRDefault="000E6926" w:rsidP="000E6926">
      <w:pPr>
        <w:rPr>
          <w:sz w:val="22"/>
        </w:rPr>
      </w:pPr>
      <w:r w:rsidRPr="000E6926">
        <w:rPr>
          <w:sz w:val="22"/>
        </w:rPr>
        <w:t>2. Tolkemonitor SPRÅK: Hvor stort er offentlige organers behov for tolking på ulike språk, og</w:t>
      </w:r>
    </w:p>
    <w:p w14:paraId="4488BDF5" w14:textId="77777777" w:rsidR="000E6926" w:rsidRPr="000E6926" w:rsidRDefault="000E6926" w:rsidP="000E6926">
      <w:pPr>
        <w:rPr>
          <w:sz w:val="22"/>
        </w:rPr>
      </w:pPr>
      <w:r w:rsidRPr="000E6926">
        <w:rPr>
          <w:sz w:val="22"/>
        </w:rPr>
        <w:t>hvilke språk bør prioriteres til ulike kvalifiseringstilbud i tolking?</w:t>
      </w:r>
    </w:p>
    <w:p w14:paraId="4CEC3E30" w14:textId="77777777" w:rsidR="000E6926" w:rsidRPr="000E6926" w:rsidRDefault="000E6926" w:rsidP="000E6926">
      <w:pPr>
        <w:rPr>
          <w:color w:val="92D050"/>
          <w:sz w:val="22"/>
        </w:rPr>
      </w:pPr>
    </w:p>
    <w:p w14:paraId="1E1A9DA4" w14:textId="77777777" w:rsidR="000E6926" w:rsidRPr="00371A91" w:rsidRDefault="000E6926" w:rsidP="000E6926">
      <w:pPr>
        <w:rPr>
          <w:b/>
          <w:bCs/>
          <w:sz w:val="22"/>
        </w:rPr>
      </w:pPr>
      <w:r w:rsidRPr="00371A91">
        <w:rPr>
          <w:b/>
          <w:bCs/>
          <w:sz w:val="22"/>
        </w:rPr>
        <w:t>Formål</w:t>
      </w:r>
    </w:p>
    <w:p w14:paraId="7E1E6D1F" w14:textId="77777777" w:rsidR="000E6926" w:rsidRPr="00371A91" w:rsidRDefault="000E6926" w:rsidP="000E6926">
      <w:pPr>
        <w:rPr>
          <w:sz w:val="22"/>
        </w:rPr>
      </w:pPr>
      <w:r w:rsidRPr="00371A91">
        <w:rPr>
          <w:sz w:val="22"/>
        </w:rPr>
        <w:t>IMDi har behov for et solid kunnskapsgrunnlag for å kunne tilby kunnskapsbasert oppfølging av</w:t>
      </w:r>
    </w:p>
    <w:p w14:paraId="5FE63B97" w14:textId="0F9ECE48" w:rsidR="000E6926" w:rsidRPr="00371A91" w:rsidRDefault="000E6926" w:rsidP="000E6926">
      <w:pPr>
        <w:rPr>
          <w:sz w:val="22"/>
        </w:rPr>
      </w:pPr>
      <w:r w:rsidRPr="00371A91">
        <w:rPr>
          <w:sz w:val="22"/>
        </w:rPr>
        <w:t>offentlige organer og gi veiledning til disse i etterlevelse av tolkeloven. Videre har IMDi behov for et</w:t>
      </w:r>
      <w:r w:rsidR="00371A91" w:rsidRPr="00371A91">
        <w:rPr>
          <w:sz w:val="22"/>
        </w:rPr>
        <w:t xml:space="preserve"> </w:t>
      </w:r>
      <w:r w:rsidRPr="00371A91">
        <w:rPr>
          <w:sz w:val="22"/>
        </w:rPr>
        <w:t xml:space="preserve">godt kunnskapsgrunnlag om tolkebehovet på ulike språk for å kunne bidra til at kvalifiseringstilbudene i tolking blir så treffsikre som mulig med tanke på språkvalg og innretning ellers. Tolkemonitor LOV skal danne grunnlag for IMDis veiledning av offentlige organer i </w:t>
      </w:r>
      <w:r w:rsidRPr="00371A91">
        <w:rPr>
          <w:sz w:val="22"/>
        </w:rPr>
        <w:lastRenderedPageBreak/>
        <w:t>etterlevelsen av tolkeloven, samt IMDis veiledning av tilsynsmyndighetene som skal føre tilsyn med offentlige organers etterlevelse av tolkeloven.</w:t>
      </w:r>
    </w:p>
    <w:p w14:paraId="1E890A5E" w14:textId="77777777" w:rsidR="000E6926" w:rsidRPr="000E6926" w:rsidRDefault="000E6926" w:rsidP="000E6926">
      <w:pPr>
        <w:rPr>
          <w:color w:val="EE0000"/>
          <w:sz w:val="22"/>
        </w:rPr>
      </w:pPr>
    </w:p>
    <w:p w14:paraId="5BDF9CB4" w14:textId="77777777" w:rsidR="00C73367" w:rsidRPr="00C73367" w:rsidRDefault="000E6926" w:rsidP="000E6926">
      <w:pPr>
        <w:rPr>
          <w:sz w:val="22"/>
        </w:rPr>
      </w:pPr>
      <w:r w:rsidRPr="00C73367">
        <w:rPr>
          <w:sz w:val="22"/>
        </w:rPr>
        <w:t>Tolkemonitor SPRÅK skal danne grunnlag for valg av språk til kvalifiseringstilbud og utdanningstilbud i</w:t>
      </w:r>
      <w:r w:rsidR="00371A91" w:rsidRPr="00C73367">
        <w:rPr>
          <w:sz w:val="22"/>
        </w:rPr>
        <w:t xml:space="preserve"> </w:t>
      </w:r>
      <w:r w:rsidRPr="00C73367">
        <w:rPr>
          <w:sz w:val="22"/>
        </w:rPr>
        <w:t>tolking, slik at disse samsvarer med språkbehovene. Den overordnede målsettingen er å legge best</w:t>
      </w:r>
      <w:r w:rsidR="00371A91" w:rsidRPr="00C73367">
        <w:rPr>
          <w:sz w:val="22"/>
        </w:rPr>
        <w:t xml:space="preserve"> </w:t>
      </w:r>
      <w:r w:rsidRPr="00C73367">
        <w:rPr>
          <w:sz w:val="22"/>
        </w:rPr>
        <w:t>mulig til rette for at offentlige organer skal kunne etterleve tolkelovens §§ 6 og 7.</w:t>
      </w:r>
      <w:r w:rsidR="00371A91" w:rsidRPr="00C73367">
        <w:rPr>
          <w:sz w:val="22"/>
        </w:rPr>
        <w:t xml:space="preserve"> </w:t>
      </w:r>
    </w:p>
    <w:p w14:paraId="7E6ECE2C" w14:textId="77777777" w:rsidR="00C73367" w:rsidRPr="00C73367" w:rsidRDefault="00C73367" w:rsidP="000E6926">
      <w:pPr>
        <w:rPr>
          <w:sz w:val="22"/>
        </w:rPr>
      </w:pPr>
    </w:p>
    <w:p w14:paraId="04E0FA15" w14:textId="2C8B7E08" w:rsidR="000E6926" w:rsidRPr="00C73367" w:rsidRDefault="000E6926" w:rsidP="000E6926">
      <w:pPr>
        <w:rPr>
          <w:sz w:val="22"/>
        </w:rPr>
      </w:pPr>
      <w:r w:rsidRPr="00C73367">
        <w:rPr>
          <w:sz w:val="22"/>
        </w:rPr>
        <w:t>Sammen vil Tolkemonitor LOV og Tolkemonitor SPRÅK danne grunnlag for politikkutviklingen på</w:t>
      </w:r>
      <w:r w:rsidR="00371A91" w:rsidRPr="00C73367">
        <w:rPr>
          <w:sz w:val="22"/>
        </w:rPr>
        <w:t xml:space="preserve"> </w:t>
      </w:r>
      <w:r w:rsidRPr="00C73367">
        <w:rPr>
          <w:sz w:val="22"/>
        </w:rPr>
        <w:t>tolkefeltet, samt utviklingen av treffsikre kvalifiseringstilbud i tolking. Prosjektet lyses ut for rapporteringsårene 2027-2031, med oppstart i 2026 og siste leveranse i 2032.</w:t>
      </w:r>
    </w:p>
    <w:p w14:paraId="45E69DD8" w14:textId="77777777" w:rsidR="000E6926" w:rsidRPr="000E6926" w:rsidRDefault="000E6926" w:rsidP="000E6926">
      <w:pPr>
        <w:rPr>
          <w:color w:val="92D050"/>
          <w:sz w:val="22"/>
        </w:rPr>
      </w:pPr>
    </w:p>
    <w:p w14:paraId="3B42335F" w14:textId="77777777" w:rsidR="000E6926" w:rsidRPr="00C73367" w:rsidRDefault="000E6926" w:rsidP="000E6926">
      <w:pPr>
        <w:rPr>
          <w:b/>
          <w:bCs/>
          <w:sz w:val="22"/>
        </w:rPr>
      </w:pPr>
      <w:r w:rsidRPr="00C73367">
        <w:rPr>
          <w:b/>
          <w:bCs/>
          <w:sz w:val="22"/>
        </w:rPr>
        <w:t>Prosjektets innhold og gjennomføring</w:t>
      </w:r>
    </w:p>
    <w:p w14:paraId="7ACFA2FC" w14:textId="7854A24D" w:rsidR="000E6926" w:rsidRPr="000E6926" w:rsidRDefault="000E6926" w:rsidP="000E6926">
      <w:pPr>
        <w:rPr>
          <w:sz w:val="22"/>
        </w:rPr>
      </w:pPr>
      <w:r w:rsidRPr="000E6926">
        <w:rPr>
          <w:sz w:val="22"/>
        </w:rPr>
        <w:t xml:space="preserve">Prosjektet skal resultere i </w:t>
      </w:r>
      <w:proofErr w:type="spellStart"/>
      <w:r w:rsidRPr="000E6926">
        <w:rPr>
          <w:sz w:val="22"/>
        </w:rPr>
        <w:t>monitoreringsrapporter</w:t>
      </w:r>
      <w:proofErr w:type="spellEnd"/>
      <w:r w:rsidRPr="000E6926">
        <w:rPr>
          <w:sz w:val="22"/>
        </w:rPr>
        <w:t xml:space="preserve"> om offentlige organers etterlevelse av tolkeloven,</w:t>
      </w:r>
      <w:r w:rsidR="00C73367">
        <w:rPr>
          <w:sz w:val="22"/>
        </w:rPr>
        <w:t xml:space="preserve"> </w:t>
      </w:r>
      <w:r w:rsidRPr="000E6926">
        <w:rPr>
          <w:sz w:val="22"/>
        </w:rPr>
        <w:t xml:space="preserve">og </w:t>
      </w:r>
      <w:r w:rsidR="0021708A">
        <w:rPr>
          <w:sz w:val="22"/>
        </w:rPr>
        <w:t>data til IMDis</w:t>
      </w:r>
      <w:r w:rsidRPr="000E6926">
        <w:rPr>
          <w:sz w:val="22"/>
        </w:rPr>
        <w:t xml:space="preserve"> </w:t>
      </w:r>
      <w:r w:rsidR="0021708A">
        <w:rPr>
          <w:sz w:val="22"/>
        </w:rPr>
        <w:t>statistikksider</w:t>
      </w:r>
      <w:r w:rsidRPr="000E6926">
        <w:rPr>
          <w:sz w:val="22"/>
        </w:rPr>
        <w:t xml:space="preserve"> som viser offentlige organers behov for tolking på ulike språk.</w:t>
      </w:r>
    </w:p>
    <w:p w14:paraId="0AAC92F7" w14:textId="77777777" w:rsidR="000E6926" w:rsidRPr="000E6926" w:rsidRDefault="000E6926" w:rsidP="000E6926">
      <w:pPr>
        <w:rPr>
          <w:color w:val="EE0000"/>
          <w:sz w:val="22"/>
        </w:rPr>
      </w:pPr>
    </w:p>
    <w:p w14:paraId="198EB31F" w14:textId="77777777" w:rsidR="000E6926" w:rsidRPr="000E6926" w:rsidRDefault="000E6926" w:rsidP="000E6926">
      <w:pPr>
        <w:rPr>
          <w:b/>
          <w:bCs/>
          <w:sz w:val="22"/>
        </w:rPr>
      </w:pPr>
      <w:r w:rsidRPr="000E6926">
        <w:rPr>
          <w:b/>
          <w:bCs/>
          <w:sz w:val="22"/>
        </w:rPr>
        <w:t>Tolkemonitor LOV:</w:t>
      </w:r>
    </w:p>
    <w:p w14:paraId="127A783E" w14:textId="77777777" w:rsidR="000E6926" w:rsidRPr="000E6926" w:rsidRDefault="000E6926" w:rsidP="000E6926">
      <w:pPr>
        <w:rPr>
          <w:color w:val="EE0000"/>
          <w:sz w:val="22"/>
        </w:rPr>
      </w:pPr>
    </w:p>
    <w:p w14:paraId="7F639D0A" w14:textId="77777777" w:rsidR="000E6926" w:rsidRPr="000E6926" w:rsidRDefault="000E6926" w:rsidP="000E6926">
      <w:pPr>
        <w:rPr>
          <w:sz w:val="22"/>
        </w:rPr>
      </w:pPr>
      <w:r w:rsidRPr="000E6926">
        <w:rPr>
          <w:sz w:val="22"/>
        </w:rPr>
        <w:t>Følgende indikatorer skal måles:</w:t>
      </w:r>
    </w:p>
    <w:p w14:paraId="2B8C8384" w14:textId="77777777" w:rsidR="000E6926" w:rsidRPr="000E6926" w:rsidRDefault="000E6926">
      <w:pPr>
        <w:numPr>
          <w:ilvl w:val="0"/>
          <w:numId w:val="14"/>
        </w:numPr>
        <w:contextualSpacing/>
        <w:rPr>
          <w:sz w:val="22"/>
        </w:rPr>
      </w:pPr>
      <w:r w:rsidRPr="000E6926">
        <w:rPr>
          <w:sz w:val="22"/>
        </w:rPr>
        <w:t xml:space="preserve">Etterlevelse av tolkelovens § 6 om offentlige organers ansvar for å bruke tolk: Tilbyder skal foreslå hvordan etterlevelsen av denne bestemmelsen bør måles. Det er behov for kunnskap om: </w:t>
      </w:r>
    </w:p>
    <w:p w14:paraId="489E3499" w14:textId="77777777" w:rsidR="000E6926" w:rsidRPr="000E6926" w:rsidRDefault="000E6926">
      <w:pPr>
        <w:numPr>
          <w:ilvl w:val="1"/>
          <w:numId w:val="14"/>
        </w:numPr>
        <w:contextualSpacing/>
        <w:rPr>
          <w:sz w:val="22"/>
        </w:rPr>
      </w:pPr>
      <w:r w:rsidRPr="000E6926">
        <w:rPr>
          <w:sz w:val="22"/>
        </w:rPr>
        <w:t>Beregning av mengden tolkeoppdrag/tolketimer for offentlige organer samlet.</w:t>
      </w:r>
    </w:p>
    <w:p w14:paraId="78549CA8" w14:textId="77777777" w:rsidR="000E6926" w:rsidRDefault="000E6926">
      <w:pPr>
        <w:numPr>
          <w:ilvl w:val="1"/>
          <w:numId w:val="14"/>
        </w:numPr>
        <w:contextualSpacing/>
        <w:rPr>
          <w:sz w:val="22"/>
        </w:rPr>
      </w:pPr>
      <w:r w:rsidRPr="000E6926">
        <w:rPr>
          <w:sz w:val="22"/>
        </w:rPr>
        <w:t>Beregning av tolkeoppdrag/tolketimer/kostnader til tolking fordelt på offentlige virksomheter/sektorer.</w:t>
      </w:r>
    </w:p>
    <w:p w14:paraId="7081463C" w14:textId="66305F8F" w:rsidR="005D3F2D" w:rsidRPr="000E6926" w:rsidRDefault="005D3F2D">
      <w:pPr>
        <w:numPr>
          <w:ilvl w:val="1"/>
          <w:numId w:val="14"/>
        </w:numPr>
        <w:contextualSpacing/>
        <w:rPr>
          <w:sz w:val="22"/>
        </w:rPr>
      </w:pPr>
      <w:r>
        <w:rPr>
          <w:sz w:val="22"/>
        </w:rPr>
        <w:t>Vurdere om det er mulig å beregne og måle utviklingen i offentlige organers bruk av KI-løsninger til erstatning for tolk</w:t>
      </w:r>
      <w:r w:rsidR="00A01256">
        <w:rPr>
          <w:sz w:val="22"/>
        </w:rPr>
        <w:t>, og i så fall inkludere dette</w:t>
      </w:r>
      <w:r>
        <w:rPr>
          <w:sz w:val="22"/>
        </w:rPr>
        <w:t xml:space="preserve">. </w:t>
      </w:r>
    </w:p>
    <w:p w14:paraId="610AD962" w14:textId="77777777" w:rsidR="000E6926" w:rsidRPr="000E6926" w:rsidRDefault="000E6926">
      <w:pPr>
        <w:numPr>
          <w:ilvl w:val="0"/>
          <w:numId w:val="14"/>
        </w:numPr>
        <w:contextualSpacing/>
        <w:rPr>
          <w:sz w:val="22"/>
        </w:rPr>
      </w:pPr>
      <w:r w:rsidRPr="000E6926">
        <w:rPr>
          <w:sz w:val="22"/>
        </w:rPr>
        <w:t xml:space="preserve">Etterlevelse av tolkelovens § 7 om ansvaret for å bruke kvalifisert tolk. Det er ønskelig med analyse av tolkeoppdrag fordelt på tolkenes kvalifikasjoner per offentlig organ/virksomhet, og tolkeoppdrag fordelt på tolkens kvalifikasjoner per organisatorisk løsning (egenregi, </w:t>
      </w:r>
      <w:proofErr w:type="gramStart"/>
      <w:r w:rsidRPr="000E6926">
        <w:rPr>
          <w:sz w:val="22"/>
        </w:rPr>
        <w:t>offentlige tolketjenester,</w:t>
      </w:r>
      <w:proofErr w:type="gramEnd"/>
      <w:r w:rsidRPr="000E6926">
        <w:rPr>
          <w:sz w:val="22"/>
        </w:rPr>
        <w:t xml:space="preserve"> private formidlingsbyråer).</w:t>
      </w:r>
    </w:p>
    <w:p w14:paraId="78426448" w14:textId="77777777" w:rsidR="000E6926" w:rsidRPr="000E6926" w:rsidRDefault="000E6926">
      <w:pPr>
        <w:numPr>
          <w:ilvl w:val="0"/>
          <w:numId w:val="14"/>
        </w:numPr>
        <w:contextualSpacing/>
        <w:rPr>
          <w:sz w:val="22"/>
        </w:rPr>
      </w:pPr>
      <w:r w:rsidRPr="000E6926">
        <w:rPr>
          <w:sz w:val="22"/>
        </w:rPr>
        <w:t>Etterlevelse av tolkelovens § 9 om krav til retningslinjer for bestilling og bruk av tolk, og § 10 om krav til politiattest for tolker (for de virksomhetstyper som omfattes av tolkeloven § 10). Tilbyder skal foreslå hvordan etterlevelsen av disse bestemmelsene bør måles.</w:t>
      </w:r>
    </w:p>
    <w:p w14:paraId="260E1CA3" w14:textId="77777777" w:rsidR="000E6926" w:rsidRPr="000E6926" w:rsidRDefault="000E6926">
      <w:pPr>
        <w:numPr>
          <w:ilvl w:val="1"/>
          <w:numId w:val="14"/>
        </w:numPr>
        <w:contextualSpacing/>
        <w:rPr>
          <w:sz w:val="22"/>
        </w:rPr>
      </w:pPr>
      <w:r w:rsidRPr="000E6926">
        <w:rPr>
          <w:sz w:val="22"/>
        </w:rPr>
        <w:t xml:space="preserve">Tilbyder bør også gjøre en vurdering av om det er hensiktsmessig å inkludere overordnede veileder/retningslinjer på sektornivå i disse analysene. </w:t>
      </w:r>
    </w:p>
    <w:p w14:paraId="066D6412" w14:textId="17156C86" w:rsidR="000E6926" w:rsidRPr="000E6926" w:rsidRDefault="000E6926">
      <w:pPr>
        <w:numPr>
          <w:ilvl w:val="0"/>
          <w:numId w:val="14"/>
        </w:numPr>
        <w:contextualSpacing/>
        <w:rPr>
          <w:sz w:val="22"/>
        </w:rPr>
      </w:pPr>
      <w:r w:rsidRPr="000E6926">
        <w:rPr>
          <w:sz w:val="22"/>
        </w:rPr>
        <w:t>Etterlevelse av tolkelovens § 12 om tilsyn</w:t>
      </w:r>
      <w:r w:rsidR="004E0E66">
        <w:rPr>
          <w:sz w:val="22"/>
        </w:rPr>
        <w:t>.</w:t>
      </w:r>
    </w:p>
    <w:p w14:paraId="2DA4CBA0" w14:textId="77777777" w:rsidR="000E6926" w:rsidRPr="000E6926" w:rsidRDefault="000E6926">
      <w:pPr>
        <w:numPr>
          <w:ilvl w:val="0"/>
          <w:numId w:val="14"/>
        </w:numPr>
        <w:contextualSpacing/>
        <w:rPr>
          <w:sz w:val="22"/>
        </w:rPr>
      </w:pPr>
      <w:r w:rsidRPr="000E6926">
        <w:rPr>
          <w:sz w:val="22"/>
        </w:rPr>
        <w:t xml:space="preserve">Vurdere om etterlevelsen av andre lovbestemmelser i tolkeloven bør </w:t>
      </w:r>
      <w:proofErr w:type="spellStart"/>
      <w:r w:rsidRPr="000E6926">
        <w:rPr>
          <w:sz w:val="22"/>
        </w:rPr>
        <w:t>monitoreres</w:t>
      </w:r>
      <w:proofErr w:type="spellEnd"/>
      <w:r w:rsidRPr="000E6926">
        <w:rPr>
          <w:sz w:val="22"/>
        </w:rPr>
        <w:t>, i så fall hvilke og på hvilken måte.</w:t>
      </w:r>
    </w:p>
    <w:p w14:paraId="26247EBC" w14:textId="77777777" w:rsidR="000E6926" w:rsidRPr="000E6926" w:rsidRDefault="000E6926" w:rsidP="000E6926">
      <w:pPr>
        <w:rPr>
          <w:color w:val="EE0000"/>
          <w:sz w:val="22"/>
        </w:rPr>
      </w:pPr>
    </w:p>
    <w:p w14:paraId="611EC252" w14:textId="77777777" w:rsidR="000E6926" w:rsidRPr="00792C88" w:rsidRDefault="000E6926" w:rsidP="000E6926">
      <w:pPr>
        <w:rPr>
          <w:b/>
          <w:bCs/>
          <w:sz w:val="22"/>
        </w:rPr>
      </w:pPr>
      <w:r w:rsidRPr="00792C88">
        <w:rPr>
          <w:b/>
          <w:bCs/>
          <w:sz w:val="22"/>
        </w:rPr>
        <w:t>Tolkemonitor SPRÅK:</w:t>
      </w:r>
    </w:p>
    <w:p w14:paraId="74119D53" w14:textId="77777777" w:rsidR="000E6926" w:rsidRPr="000E6926" w:rsidRDefault="000E6926" w:rsidP="000E6926">
      <w:pPr>
        <w:rPr>
          <w:sz w:val="22"/>
        </w:rPr>
      </w:pPr>
    </w:p>
    <w:p w14:paraId="62CD7BAD" w14:textId="77777777" w:rsidR="000E6926" w:rsidRPr="000E6926" w:rsidRDefault="000E6926" w:rsidP="000E6926">
      <w:pPr>
        <w:rPr>
          <w:sz w:val="22"/>
        </w:rPr>
      </w:pPr>
      <w:r w:rsidRPr="000E6926">
        <w:rPr>
          <w:sz w:val="22"/>
        </w:rPr>
        <w:t>Tolkemonitor SPRÅK skal innhente og analysere følgende data:</w:t>
      </w:r>
    </w:p>
    <w:p w14:paraId="000E85E0" w14:textId="77777777" w:rsidR="000E6926" w:rsidRPr="000E6926" w:rsidRDefault="000E6926">
      <w:pPr>
        <w:numPr>
          <w:ilvl w:val="0"/>
          <w:numId w:val="16"/>
        </w:numPr>
        <w:contextualSpacing/>
        <w:rPr>
          <w:sz w:val="22"/>
        </w:rPr>
      </w:pPr>
      <w:r w:rsidRPr="000E6926">
        <w:rPr>
          <w:sz w:val="22"/>
        </w:rPr>
        <w:t xml:space="preserve">Analyser av oppdragsmengde. I disse analysene skal tilbyder ta høyde for oppdragsvarighet i beregningene av oppdragsmengden. </w:t>
      </w:r>
    </w:p>
    <w:p w14:paraId="483296AD" w14:textId="77777777" w:rsidR="000E6926" w:rsidRPr="000E6926" w:rsidRDefault="000E6926">
      <w:pPr>
        <w:numPr>
          <w:ilvl w:val="1"/>
          <w:numId w:val="16"/>
        </w:numPr>
        <w:contextualSpacing/>
        <w:rPr>
          <w:sz w:val="22"/>
        </w:rPr>
      </w:pPr>
      <w:r w:rsidRPr="000E6926">
        <w:rPr>
          <w:sz w:val="22"/>
        </w:rPr>
        <w:t>På hvert tolkespråk</w:t>
      </w:r>
    </w:p>
    <w:p w14:paraId="57CB3C72" w14:textId="77777777" w:rsidR="000E6926" w:rsidRPr="000E6926" w:rsidRDefault="000E6926">
      <w:pPr>
        <w:numPr>
          <w:ilvl w:val="1"/>
          <w:numId w:val="16"/>
        </w:numPr>
        <w:contextualSpacing/>
        <w:rPr>
          <w:sz w:val="22"/>
        </w:rPr>
      </w:pPr>
      <w:r w:rsidRPr="000E6926">
        <w:rPr>
          <w:sz w:val="22"/>
        </w:rPr>
        <w:t>Fordelt på virksomhetstype/sektor. Det er ønskelig med fordeling på sektor/virksomhetstype også for tolkeoppdrag som innrapporteres fra tolkebyråer som dekker tolkeoppdrag i mange sektorer</w:t>
      </w:r>
    </w:p>
    <w:p w14:paraId="2ADAC179" w14:textId="77777777" w:rsidR="000E6926" w:rsidRPr="000E6926" w:rsidRDefault="000E6926">
      <w:pPr>
        <w:numPr>
          <w:ilvl w:val="1"/>
          <w:numId w:val="16"/>
        </w:numPr>
        <w:contextualSpacing/>
        <w:rPr>
          <w:sz w:val="22"/>
        </w:rPr>
      </w:pPr>
      <w:r w:rsidRPr="000E6926">
        <w:rPr>
          <w:sz w:val="22"/>
        </w:rPr>
        <w:t xml:space="preserve">Geografisk fordeling (hvor møtet finner sted) – leverandøren skal gjøre en vurdering av om dette kan la seg gjøre på en måte som ivaretar </w:t>
      </w:r>
      <w:r w:rsidRPr="000E6926">
        <w:rPr>
          <w:sz w:val="22"/>
        </w:rPr>
        <w:lastRenderedPageBreak/>
        <w:t>minoritetsspråklige innbyggeres personvern, og i så fall beskrive hvordan i tilbudet.</w:t>
      </w:r>
    </w:p>
    <w:p w14:paraId="253D138E" w14:textId="77777777" w:rsidR="000E6926" w:rsidRPr="000E6926" w:rsidRDefault="000E6926">
      <w:pPr>
        <w:numPr>
          <w:ilvl w:val="0"/>
          <w:numId w:val="16"/>
        </w:numPr>
        <w:contextualSpacing/>
        <w:rPr>
          <w:sz w:val="22"/>
        </w:rPr>
      </w:pPr>
      <w:r w:rsidRPr="000E6926">
        <w:rPr>
          <w:sz w:val="22"/>
        </w:rPr>
        <w:t>Analyser av dekningsgrad og behov for kvalifiseringstilbud i tolking på hvert tolkespråk</w:t>
      </w:r>
    </w:p>
    <w:p w14:paraId="3323E4D6" w14:textId="77777777" w:rsidR="000E6926" w:rsidRPr="000E6926" w:rsidRDefault="000E6926">
      <w:pPr>
        <w:numPr>
          <w:ilvl w:val="0"/>
          <w:numId w:val="16"/>
        </w:numPr>
        <w:contextualSpacing/>
        <w:rPr>
          <w:sz w:val="22"/>
        </w:rPr>
      </w:pPr>
      <w:r w:rsidRPr="000E6926">
        <w:rPr>
          <w:sz w:val="22"/>
        </w:rPr>
        <w:t>Analyser av tolkebehov som ikke dekkes. Tilbyder skal foreslå hvordan man kan innhente data om tolkebehov som ikke kan dekkes (for eksempel tolkebestillinger som man ikke får dekket med tolk, tolkebestillinger som avvises fordi det ikke finnes tolker på det aktuelle språket, og lignende). I tilbudet skal tilbyder beskrive hvordan dette kan gjøres på en måte som unngår at det blir veldig mye dobbeltelling.</w:t>
      </w:r>
    </w:p>
    <w:p w14:paraId="030EACB4" w14:textId="56305968" w:rsidR="000E6926" w:rsidRPr="000E6926" w:rsidRDefault="000E6926">
      <w:pPr>
        <w:numPr>
          <w:ilvl w:val="0"/>
          <w:numId w:val="16"/>
        </w:numPr>
        <w:contextualSpacing/>
        <w:rPr>
          <w:sz w:val="22"/>
        </w:rPr>
      </w:pPr>
      <w:r w:rsidRPr="000E6926">
        <w:rPr>
          <w:sz w:val="22"/>
        </w:rPr>
        <w:t>Monitorering av offentlige organers bruk av fjerntolking: Andel tolkeoppdrag dekket med fremmøtetolking, telefontolking og skjermtolking.</w:t>
      </w:r>
      <w:r w:rsidR="009734EF">
        <w:rPr>
          <w:sz w:val="22"/>
        </w:rPr>
        <w:t xml:space="preserve"> </w:t>
      </w:r>
    </w:p>
    <w:p w14:paraId="65042964" w14:textId="77777777" w:rsidR="000E6926" w:rsidRPr="000E6926" w:rsidRDefault="000E6926" w:rsidP="000E6926">
      <w:pPr>
        <w:rPr>
          <w:sz w:val="22"/>
        </w:rPr>
      </w:pPr>
    </w:p>
    <w:p w14:paraId="6BB4BD6A" w14:textId="441C5B32" w:rsidR="000E6926" w:rsidRPr="000E6926" w:rsidRDefault="000E6926" w:rsidP="000E6926">
      <w:pPr>
        <w:rPr>
          <w:sz w:val="22"/>
        </w:rPr>
      </w:pPr>
      <w:r w:rsidRPr="000E6926">
        <w:rPr>
          <w:sz w:val="22"/>
        </w:rPr>
        <w:t>Tilbyder skal beskrive hvor ofte det vil være mulig å rapportere på utviklingen i tolkebehovet, minimum 2 ganger per år</w:t>
      </w:r>
      <w:r w:rsidR="00D63F00">
        <w:rPr>
          <w:sz w:val="22"/>
        </w:rPr>
        <w:t>,</w:t>
      </w:r>
      <w:r w:rsidRPr="000E6926">
        <w:rPr>
          <w:sz w:val="22"/>
        </w:rPr>
        <w:t xml:space="preserve"> men gjerne månedlig om mulig. </w:t>
      </w:r>
      <w:r w:rsidRPr="000E6926">
        <w:rPr>
          <w:sz w:val="22"/>
        </w:rPr>
        <w:tab/>
      </w:r>
    </w:p>
    <w:p w14:paraId="0FD3856B" w14:textId="77777777" w:rsidR="000E6926" w:rsidRPr="000E6926" w:rsidRDefault="000E6926" w:rsidP="000E6926">
      <w:pPr>
        <w:rPr>
          <w:sz w:val="22"/>
        </w:rPr>
      </w:pPr>
    </w:p>
    <w:p w14:paraId="40B221BA" w14:textId="77777777" w:rsidR="000E6926" w:rsidRPr="000E6926" w:rsidRDefault="000E6926" w:rsidP="000E6926">
      <w:pPr>
        <w:rPr>
          <w:sz w:val="22"/>
        </w:rPr>
      </w:pPr>
      <w:r w:rsidRPr="00D63F00">
        <w:rPr>
          <w:sz w:val="22"/>
          <w:lang w:val="nn-NO"/>
        </w:rPr>
        <w:t xml:space="preserve">Data til Tolkemonitor LOV og Tolkemonitor SPRÅK skal </w:t>
      </w:r>
      <w:proofErr w:type="spellStart"/>
      <w:r w:rsidRPr="00D63F00">
        <w:rPr>
          <w:sz w:val="22"/>
          <w:lang w:val="nn-NO"/>
        </w:rPr>
        <w:t>innhentes</w:t>
      </w:r>
      <w:proofErr w:type="spellEnd"/>
      <w:r w:rsidRPr="00D63F00">
        <w:rPr>
          <w:sz w:val="22"/>
          <w:lang w:val="nn-NO"/>
        </w:rPr>
        <w:t xml:space="preserve"> </w:t>
      </w:r>
      <w:proofErr w:type="spellStart"/>
      <w:r w:rsidRPr="00D63F00">
        <w:rPr>
          <w:sz w:val="22"/>
          <w:lang w:val="nn-NO"/>
        </w:rPr>
        <w:t>fra</w:t>
      </w:r>
      <w:proofErr w:type="spellEnd"/>
      <w:r w:rsidRPr="00D63F00">
        <w:rPr>
          <w:sz w:val="22"/>
          <w:lang w:val="nn-NO"/>
        </w:rPr>
        <w:t xml:space="preserve"> </w:t>
      </w:r>
      <w:proofErr w:type="spellStart"/>
      <w:r w:rsidRPr="00D63F00">
        <w:rPr>
          <w:sz w:val="22"/>
          <w:lang w:val="nn-NO"/>
        </w:rPr>
        <w:t>offentlige</w:t>
      </w:r>
      <w:proofErr w:type="spellEnd"/>
      <w:r w:rsidRPr="00D63F00">
        <w:rPr>
          <w:sz w:val="22"/>
          <w:lang w:val="nn-NO"/>
        </w:rPr>
        <w:t xml:space="preserve"> </w:t>
      </w:r>
      <w:proofErr w:type="spellStart"/>
      <w:r w:rsidRPr="00D63F00">
        <w:rPr>
          <w:sz w:val="22"/>
          <w:lang w:val="nn-NO"/>
        </w:rPr>
        <w:t>organer</w:t>
      </w:r>
      <w:proofErr w:type="spellEnd"/>
      <w:r w:rsidRPr="00D63F00">
        <w:rPr>
          <w:sz w:val="22"/>
          <w:lang w:val="nn-NO"/>
        </w:rPr>
        <w:t xml:space="preserve"> som har behov for tolking i urfolksspråk, nasjonale minoritetsspråk, </w:t>
      </w:r>
      <w:proofErr w:type="spellStart"/>
      <w:r w:rsidRPr="00D63F00">
        <w:rPr>
          <w:sz w:val="22"/>
          <w:lang w:val="nn-NO"/>
        </w:rPr>
        <w:t>tegnspråk</w:t>
      </w:r>
      <w:proofErr w:type="spellEnd"/>
      <w:r w:rsidRPr="00D63F00">
        <w:rPr>
          <w:sz w:val="22"/>
          <w:lang w:val="nn-NO"/>
        </w:rPr>
        <w:t xml:space="preserve">, og </w:t>
      </w:r>
      <w:proofErr w:type="spellStart"/>
      <w:r w:rsidRPr="00D63F00">
        <w:rPr>
          <w:sz w:val="22"/>
          <w:lang w:val="nn-NO"/>
        </w:rPr>
        <w:t>nyere</w:t>
      </w:r>
      <w:proofErr w:type="spellEnd"/>
      <w:r w:rsidRPr="00D63F00">
        <w:rPr>
          <w:sz w:val="22"/>
          <w:lang w:val="nn-NO"/>
        </w:rPr>
        <w:t xml:space="preserve"> minoritetsspråk. Data skal </w:t>
      </w:r>
      <w:proofErr w:type="spellStart"/>
      <w:r w:rsidRPr="00D63F00">
        <w:rPr>
          <w:sz w:val="22"/>
          <w:lang w:val="nn-NO"/>
        </w:rPr>
        <w:t>innhentes</w:t>
      </w:r>
      <w:proofErr w:type="spellEnd"/>
      <w:r w:rsidRPr="00D63F00">
        <w:rPr>
          <w:sz w:val="22"/>
          <w:lang w:val="nn-NO"/>
        </w:rPr>
        <w:t xml:space="preserve"> både </w:t>
      </w:r>
      <w:proofErr w:type="spellStart"/>
      <w:r w:rsidRPr="00D63F00">
        <w:rPr>
          <w:sz w:val="22"/>
          <w:lang w:val="nn-NO"/>
        </w:rPr>
        <w:t>fra</w:t>
      </w:r>
      <w:proofErr w:type="spellEnd"/>
      <w:r w:rsidRPr="00D63F00">
        <w:rPr>
          <w:sz w:val="22"/>
          <w:lang w:val="nn-NO"/>
        </w:rPr>
        <w:t xml:space="preserve"> </w:t>
      </w:r>
      <w:proofErr w:type="spellStart"/>
      <w:r w:rsidRPr="00D63F00">
        <w:rPr>
          <w:sz w:val="22"/>
          <w:lang w:val="nn-NO"/>
        </w:rPr>
        <w:t>offentlige</w:t>
      </w:r>
      <w:proofErr w:type="spellEnd"/>
      <w:r w:rsidRPr="00D63F00">
        <w:rPr>
          <w:sz w:val="22"/>
          <w:lang w:val="nn-NO"/>
        </w:rPr>
        <w:t xml:space="preserve"> </w:t>
      </w:r>
      <w:proofErr w:type="spellStart"/>
      <w:r w:rsidRPr="00D63F00">
        <w:rPr>
          <w:sz w:val="22"/>
          <w:lang w:val="nn-NO"/>
        </w:rPr>
        <w:t>virksomheter</w:t>
      </w:r>
      <w:proofErr w:type="spellEnd"/>
      <w:r w:rsidRPr="00D63F00">
        <w:rPr>
          <w:sz w:val="22"/>
          <w:lang w:val="nn-NO"/>
        </w:rPr>
        <w:t xml:space="preserve"> med egen </w:t>
      </w:r>
      <w:proofErr w:type="spellStart"/>
      <w:r w:rsidRPr="00D63F00">
        <w:rPr>
          <w:sz w:val="22"/>
          <w:lang w:val="nn-NO"/>
        </w:rPr>
        <w:t>løsning</w:t>
      </w:r>
      <w:proofErr w:type="spellEnd"/>
      <w:r w:rsidRPr="00D63F00">
        <w:rPr>
          <w:sz w:val="22"/>
          <w:lang w:val="nn-NO"/>
        </w:rPr>
        <w:t xml:space="preserve"> for </w:t>
      </w:r>
      <w:proofErr w:type="spellStart"/>
      <w:r w:rsidRPr="00D63F00">
        <w:rPr>
          <w:sz w:val="22"/>
          <w:lang w:val="nn-NO"/>
        </w:rPr>
        <w:t>tolkeoppdragshåndtering</w:t>
      </w:r>
      <w:proofErr w:type="spellEnd"/>
      <w:r w:rsidRPr="00D63F00">
        <w:rPr>
          <w:sz w:val="22"/>
          <w:lang w:val="nn-NO"/>
        </w:rPr>
        <w:t xml:space="preserve">, og </w:t>
      </w:r>
      <w:proofErr w:type="spellStart"/>
      <w:r w:rsidRPr="00D63F00">
        <w:rPr>
          <w:sz w:val="22"/>
          <w:lang w:val="nn-NO"/>
        </w:rPr>
        <w:t>fra</w:t>
      </w:r>
      <w:proofErr w:type="spellEnd"/>
      <w:r w:rsidRPr="00D63F00">
        <w:rPr>
          <w:sz w:val="22"/>
          <w:lang w:val="nn-NO"/>
        </w:rPr>
        <w:t xml:space="preserve"> </w:t>
      </w:r>
      <w:proofErr w:type="spellStart"/>
      <w:r w:rsidRPr="00D63F00">
        <w:rPr>
          <w:sz w:val="22"/>
          <w:lang w:val="nn-NO"/>
        </w:rPr>
        <w:t>offentlige</w:t>
      </w:r>
      <w:proofErr w:type="spellEnd"/>
      <w:r w:rsidRPr="00D63F00">
        <w:rPr>
          <w:sz w:val="22"/>
          <w:lang w:val="nn-NO"/>
        </w:rPr>
        <w:t xml:space="preserve"> </w:t>
      </w:r>
      <w:proofErr w:type="spellStart"/>
      <w:r w:rsidRPr="00D63F00">
        <w:rPr>
          <w:sz w:val="22"/>
          <w:lang w:val="nn-NO"/>
        </w:rPr>
        <w:t>tolketjenester</w:t>
      </w:r>
      <w:proofErr w:type="spellEnd"/>
      <w:r w:rsidRPr="00D63F00">
        <w:rPr>
          <w:sz w:val="22"/>
          <w:lang w:val="nn-NO"/>
        </w:rPr>
        <w:t xml:space="preserve"> og private formidlingsbyråer som </w:t>
      </w:r>
      <w:proofErr w:type="spellStart"/>
      <w:r w:rsidRPr="00D63F00">
        <w:rPr>
          <w:sz w:val="22"/>
          <w:lang w:val="nn-NO"/>
        </w:rPr>
        <w:t>formidler</w:t>
      </w:r>
      <w:proofErr w:type="spellEnd"/>
      <w:r w:rsidRPr="00D63F00">
        <w:rPr>
          <w:sz w:val="22"/>
          <w:lang w:val="nn-NO"/>
        </w:rPr>
        <w:t xml:space="preserve"> </w:t>
      </w:r>
      <w:proofErr w:type="spellStart"/>
      <w:r w:rsidRPr="00D63F00">
        <w:rPr>
          <w:sz w:val="22"/>
          <w:lang w:val="nn-NO"/>
        </w:rPr>
        <w:t>tolker</w:t>
      </w:r>
      <w:proofErr w:type="spellEnd"/>
      <w:r w:rsidRPr="00D63F00">
        <w:rPr>
          <w:sz w:val="22"/>
          <w:lang w:val="nn-NO"/>
        </w:rPr>
        <w:t xml:space="preserve"> til </w:t>
      </w:r>
      <w:proofErr w:type="spellStart"/>
      <w:r w:rsidRPr="00D63F00">
        <w:rPr>
          <w:sz w:val="22"/>
          <w:lang w:val="nn-NO"/>
        </w:rPr>
        <w:t>offentlige</w:t>
      </w:r>
      <w:proofErr w:type="spellEnd"/>
      <w:r w:rsidRPr="00D63F00">
        <w:rPr>
          <w:sz w:val="22"/>
          <w:lang w:val="nn-NO"/>
        </w:rPr>
        <w:t xml:space="preserve"> </w:t>
      </w:r>
      <w:proofErr w:type="spellStart"/>
      <w:r w:rsidRPr="00D63F00">
        <w:rPr>
          <w:sz w:val="22"/>
          <w:lang w:val="nn-NO"/>
        </w:rPr>
        <w:t>organer</w:t>
      </w:r>
      <w:proofErr w:type="spellEnd"/>
      <w:r w:rsidRPr="00D63F00">
        <w:rPr>
          <w:sz w:val="22"/>
          <w:lang w:val="nn-NO"/>
        </w:rPr>
        <w:t xml:space="preserve">. </w:t>
      </w:r>
      <w:r w:rsidRPr="000E6926">
        <w:rPr>
          <w:sz w:val="22"/>
        </w:rPr>
        <w:t>En gjennomgang av offentlige organers retningslinjer for bestilling og bruk av tolk skal ligge til grunn for kartlegging av hvor data skal innhentes fra.</w:t>
      </w:r>
    </w:p>
    <w:p w14:paraId="0CC4BDD5" w14:textId="77777777" w:rsidR="000E6926" w:rsidRPr="000E6926" w:rsidRDefault="000E6926" w:rsidP="000E6926">
      <w:pPr>
        <w:rPr>
          <w:sz w:val="22"/>
        </w:rPr>
      </w:pPr>
    </w:p>
    <w:p w14:paraId="61853D7D" w14:textId="2796ED7A" w:rsidR="000E6926" w:rsidRPr="00670CDF" w:rsidRDefault="000E6926" w:rsidP="000E6926">
      <w:pPr>
        <w:rPr>
          <w:sz w:val="22"/>
        </w:rPr>
      </w:pPr>
      <w:r w:rsidRPr="000E6926">
        <w:rPr>
          <w:sz w:val="22"/>
        </w:rPr>
        <w:t xml:space="preserve">Vi gjør særlig oppmerksom på at det er nødvendig å innhente data fra offentlige organer som har behov for tolking mellom urfolksspråk og norsk, og mellom nasjonale minoritetsspråk og norsk. Her er en rekke politiske organer og institusjoner aktuelle i tillegg til offentlige virksomheter som yter tjenester direkte til innbyggere. For disse språkene skal det vurderes om man også kan innhente data fra offentlige organer som ikke har egne datasystemer for oppdragshåndtering. Når det gjelder tolking mellom norsk tegnspråk og norsk, må det innhentes data både knyttet til oppdrag som formidles av </w:t>
      </w:r>
      <w:proofErr w:type="spellStart"/>
      <w:r w:rsidRPr="000E6926">
        <w:rPr>
          <w:sz w:val="22"/>
        </w:rPr>
        <w:t>NAVs</w:t>
      </w:r>
      <w:proofErr w:type="spellEnd"/>
      <w:r w:rsidRPr="000E6926">
        <w:rPr>
          <w:sz w:val="22"/>
        </w:rPr>
        <w:t xml:space="preserve"> hjelpemiddelsentraler</w:t>
      </w:r>
      <w:r w:rsidR="00670CDF">
        <w:rPr>
          <w:sz w:val="22"/>
        </w:rPr>
        <w:t xml:space="preserve"> (både </w:t>
      </w:r>
      <w:r w:rsidR="001B3A4F">
        <w:rPr>
          <w:sz w:val="22"/>
        </w:rPr>
        <w:t>oppdrag som dekkes over folketrygden, og oppdrag som faktureres andre virksomheter</w:t>
      </w:r>
      <w:r w:rsidR="00670CDF">
        <w:rPr>
          <w:sz w:val="22"/>
        </w:rPr>
        <w:t>)</w:t>
      </w:r>
      <w:r w:rsidRPr="000E6926">
        <w:rPr>
          <w:sz w:val="22"/>
        </w:rPr>
        <w:t>, og oppdrag som dekkes av virksomheter direkte. Videre ønsker vi at det gjøres forsøk på å innhente data om behovet for tolking mellom norsk og andre lands tegnspråk.</w:t>
      </w:r>
    </w:p>
    <w:p w14:paraId="4F94D7B9" w14:textId="77777777" w:rsidR="000E6926" w:rsidRPr="000E6926" w:rsidRDefault="000E6926" w:rsidP="000E6926">
      <w:pPr>
        <w:rPr>
          <w:color w:val="EE0000"/>
          <w:sz w:val="22"/>
        </w:rPr>
      </w:pPr>
    </w:p>
    <w:p w14:paraId="4957CFF3" w14:textId="2197870B" w:rsidR="000E6926" w:rsidRPr="00EB3460" w:rsidRDefault="000E6926" w:rsidP="000E6926">
      <w:pPr>
        <w:rPr>
          <w:sz w:val="22"/>
        </w:rPr>
      </w:pPr>
      <w:r w:rsidRPr="000E6926">
        <w:rPr>
          <w:sz w:val="22"/>
        </w:rPr>
        <w:t xml:space="preserve">Data om antall tolker i Nasjonalt tolkeregister, deres språk og kvalifikasjonskategori, leveres av IMDi basert på uttrekk fra Nasjonalt tolkeregister. </w:t>
      </w:r>
    </w:p>
    <w:p w14:paraId="48D177CA" w14:textId="77777777" w:rsidR="000E6926" w:rsidRPr="000E6926" w:rsidRDefault="000E6926" w:rsidP="000E6926">
      <w:pPr>
        <w:rPr>
          <w:color w:val="EE0000"/>
          <w:sz w:val="22"/>
        </w:rPr>
      </w:pPr>
    </w:p>
    <w:p w14:paraId="26ED6A68" w14:textId="77777777" w:rsidR="000E6926" w:rsidRPr="000E6926" w:rsidRDefault="000E6926" w:rsidP="000E6926">
      <w:pPr>
        <w:rPr>
          <w:b/>
          <w:bCs/>
          <w:sz w:val="22"/>
        </w:rPr>
      </w:pPr>
      <w:r w:rsidRPr="000E6926">
        <w:rPr>
          <w:b/>
          <w:bCs/>
          <w:sz w:val="22"/>
        </w:rPr>
        <w:t>Avgrensning</w:t>
      </w:r>
    </w:p>
    <w:p w14:paraId="7D17F271" w14:textId="77777777" w:rsidR="000E6926" w:rsidRPr="000E6926" w:rsidRDefault="000E6926" w:rsidP="000E6926">
      <w:pPr>
        <w:rPr>
          <w:sz w:val="22"/>
        </w:rPr>
      </w:pPr>
      <w:r w:rsidRPr="000E6926">
        <w:rPr>
          <w:sz w:val="22"/>
        </w:rPr>
        <w:t>Prosjektet avgrenses til offentlige organers behov for tolking på ulike språk, hvilket vil si at tolkebehovet i privat næringsliv og internasjonale samarbeidsfora kan holdes utenfor. Prosjektet</w:t>
      </w:r>
    </w:p>
    <w:p w14:paraId="1ABCD103" w14:textId="77777777" w:rsidR="000E6926" w:rsidRPr="000E6926" w:rsidRDefault="000E6926" w:rsidP="000E6926">
      <w:pPr>
        <w:rPr>
          <w:sz w:val="22"/>
        </w:rPr>
      </w:pPr>
      <w:r w:rsidRPr="000E6926">
        <w:rPr>
          <w:sz w:val="22"/>
        </w:rPr>
        <w:t>avgrenses videre til virkeområdet for tolkeloven, det vil si tolking til og fra norsk. Prosjektet skal</w:t>
      </w:r>
    </w:p>
    <w:p w14:paraId="3AC07DCF" w14:textId="4266808B" w:rsidR="000E6926" w:rsidRPr="000E6926" w:rsidRDefault="000E6926" w:rsidP="000E6926">
      <w:pPr>
        <w:rPr>
          <w:sz w:val="22"/>
        </w:rPr>
      </w:pPr>
      <w:r w:rsidRPr="000E6926">
        <w:rPr>
          <w:sz w:val="22"/>
        </w:rPr>
        <w:t>omfatte offentlige organers behov for tolking på urfolksspråk, nasjonale minoritetsspråk, tolking for</w:t>
      </w:r>
      <w:r w:rsidR="00EB3460">
        <w:rPr>
          <w:sz w:val="22"/>
        </w:rPr>
        <w:t xml:space="preserve"> </w:t>
      </w:r>
      <w:r w:rsidRPr="000E6926">
        <w:rPr>
          <w:sz w:val="22"/>
        </w:rPr>
        <w:t>døve, døvblinde og hørselshemmede, samt nyere minoritetsspråk.</w:t>
      </w:r>
    </w:p>
    <w:p w14:paraId="05A73576" w14:textId="77777777" w:rsidR="000E6926" w:rsidRPr="000E6926" w:rsidRDefault="000E6926" w:rsidP="000E6926">
      <w:pPr>
        <w:rPr>
          <w:color w:val="EE0000"/>
          <w:sz w:val="22"/>
        </w:rPr>
      </w:pPr>
    </w:p>
    <w:p w14:paraId="7ABA9960" w14:textId="77777777" w:rsidR="000E6926" w:rsidRPr="000E6926" w:rsidRDefault="000E6926" w:rsidP="000E6926">
      <w:pPr>
        <w:rPr>
          <w:b/>
          <w:bCs/>
          <w:sz w:val="22"/>
        </w:rPr>
      </w:pPr>
      <w:r w:rsidRPr="000E6926">
        <w:rPr>
          <w:b/>
          <w:bCs/>
          <w:sz w:val="22"/>
        </w:rPr>
        <w:t>Målgruppe for resultater og formidlingsplan</w:t>
      </w:r>
    </w:p>
    <w:p w14:paraId="50155B1E" w14:textId="29D0D12B" w:rsidR="000E6926" w:rsidRPr="000E6926" w:rsidRDefault="000E6926" w:rsidP="000E6926">
      <w:pPr>
        <w:rPr>
          <w:sz w:val="22"/>
        </w:rPr>
      </w:pPr>
      <w:r w:rsidRPr="000E6926">
        <w:rPr>
          <w:sz w:val="22"/>
        </w:rPr>
        <w:t>Målgruppene for arbeidet er utdanningsinstitusjonene som tilbyr tolkekvalifisering, samt IMDi, AID,</w:t>
      </w:r>
      <w:r w:rsidR="00EB3460">
        <w:rPr>
          <w:sz w:val="22"/>
        </w:rPr>
        <w:t xml:space="preserve"> </w:t>
      </w:r>
      <w:r w:rsidRPr="000E6926">
        <w:rPr>
          <w:sz w:val="22"/>
        </w:rPr>
        <w:t>KD, tolker, offentlige virksomheter som har behov for tolker med tilstrekkelige kvalifikasjoner til å</w:t>
      </w:r>
      <w:r w:rsidR="00EB3460">
        <w:rPr>
          <w:sz w:val="22"/>
        </w:rPr>
        <w:t xml:space="preserve"> </w:t>
      </w:r>
      <w:r w:rsidRPr="000E6926">
        <w:rPr>
          <w:sz w:val="22"/>
        </w:rPr>
        <w:t>dekke det tolkebehov som kommer frem av tolkelovens § 6, tilsynsmyndigheter som fører tilsyn med</w:t>
      </w:r>
      <w:r w:rsidR="00EB3460">
        <w:rPr>
          <w:sz w:val="22"/>
        </w:rPr>
        <w:t xml:space="preserve"> </w:t>
      </w:r>
      <w:r w:rsidRPr="000E6926">
        <w:rPr>
          <w:sz w:val="22"/>
        </w:rPr>
        <w:t>offentlige organers etterlevelse tolkeloven, minoritetsspråklige innbyggere som har behov for</w:t>
      </w:r>
      <w:r w:rsidR="00EB3460">
        <w:rPr>
          <w:sz w:val="22"/>
        </w:rPr>
        <w:t xml:space="preserve"> </w:t>
      </w:r>
      <w:r w:rsidRPr="000E6926">
        <w:rPr>
          <w:sz w:val="22"/>
        </w:rPr>
        <w:t>kvalifiserte tolker i møter med offentlig forvaltning og tjenesteyting.</w:t>
      </w:r>
    </w:p>
    <w:p w14:paraId="5E557EAA" w14:textId="77777777" w:rsidR="000E6926" w:rsidRPr="000E6926" w:rsidRDefault="000E6926" w:rsidP="000E6926">
      <w:pPr>
        <w:rPr>
          <w:color w:val="EE0000"/>
          <w:sz w:val="22"/>
        </w:rPr>
      </w:pPr>
    </w:p>
    <w:p w14:paraId="10E927C3" w14:textId="77777777" w:rsidR="000E6926" w:rsidRPr="000E6926" w:rsidRDefault="000E6926" w:rsidP="000E6926">
      <w:pPr>
        <w:rPr>
          <w:b/>
          <w:bCs/>
          <w:sz w:val="22"/>
        </w:rPr>
      </w:pPr>
      <w:r w:rsidRPr="000E6926">
        <w:rPr>
          <w:b/>
          <w:bCs/>
          <w:sz w:val="22"/>
        </w:rPr>
        <w:t>Krav til løsningsforslag</w:t>
      </w:r>
    </w:p>
    <w:p w14:paraId="34E2C857" w14:textId="228DC922" w:rsidR="000E6926" w:rsidRPr="000E6926" w:rsidRDefault="000E6926" w:rsidP="000E6926">
      <w:pPr>
        <w:rPr>
          <w:sz w:val="22"/>
        </w:rPr>
      </w:pPr>
      <w:r w:rsidRPr="000E6926">
        <w:rPr>
          <w:sz w:val="22"/>
        </w:rPr>
        <w:t>Løsningsforslaget skal være kortfattet og tydelig, og presentere tilbyders forståelse av oppdraget og</w:t>
      </w:r>
      <w:r w:rsidR="00EB3460">
        <w:rPr>
          <w:sz w:val="22"/>
        </w:rPr>
        <w:t xml:space="preserve"> </w:t>
      </w:r>
      <w:r w:rsidRPr="000E6926">
        <w:rPr>
          <w:sz w:val="22"/>
        </w:rPr>
        <w:t>hvordan det foreslås løst. Som et minimum skal løsningsforslaget inneholde:</w:t>
      </w:r>
    </w:p>
    <w:p w14:paraId="2E733A97" w14:textId="77777777" w:rsidR="00EB3460" w:rsidRDefault="000E6926">
      <w:pPr>
        <w:numPr>
          <w:ilvl w:val="0"/>
          <w:numId w:val="15"/>
        </w:numPr>
        <w:contextualSpacing/>
        <w:rPr>
          <w:sz w:val="22"/>
        </w:rPr>
      </w:pPr>
      <w:r w:rsidRPr="000E6926">
        <w:rPr>
          <w:sz w:val="22"/>
        </w:rPr>
        <w:lastRenderedPageBreak/>
        <w:t>En beskrivelse av hvordan tilbyder forstår oppdraget, herunder en utdyping av problemstillingene, beskrivelse av eventuelt andre problemstillinger tilbyder vil belyse.</w:t>
      </w:r>
    </w:p>
    <w:p w14:paraId="744DC458" w14:textId="6DB6C1B9" w:rsidR="000E6926" w:rsidRPr="00EB3460" w:rsidRDefault="000E6926">
      <w:pPr>
        <w:numPr>
          <w:ilvl w:val="0"/>
          <w:numId w:val="15"/>
        </w:numPr>
        <w:contextualSpacing/>
        <w:rPr>
          <w:sz w:val="22"/>
        </w:rPr>
      </w:pPr>
      <w:r w:rsidRPr="00EB3460">
        <w:rPr>
          <w:sz w:val="22"/>
        </w:rPr>
        <w:t xml:space="preserve">En grundig beskrivelse av hvordan oppdraget skal løses. Det må presiseres hvordan datainnsamling skal gjennomføres, herunder også en beskrivelse av hva som vurderes som eventuelt utfordrende med å gjennomføre oppdraget og hvordan oppdraget skal gjennomføres på en måte som håndterer disse utfordringene. Tilbyder må også vurdere hva de ønsker oppdragsgiver skal bistå med av relevante data. </w:t>
      </w:r>
    </w:p>
    <w:p w14:paraId="667268F7" w14:textId="77777777" w:rsidR="000E6926" w:rsidRPr="000E6926" w:rsidRDefault="000E6926">
      <w:pPr>
        <w:numPr>
          <w:ilvl w:val="0"/>
          <w:numId w:val="15"/>
        </w:numPr>
        <w:contextualSpacing/>
        <w:rPr>
          <w:sz w:val="22"/>
        </w:rPr>
      </w:pPr>
      <w:r w:rsidRPr="000E6926">
        <w:rPr>
          <w:sz w:val="22"/>
        </w:rPr>
        <w:t>En kort beskrivelse av hvordan arbeidet skal organiseres.</w:t>
      </w:r>
    </w:p>
    <w:p w14:paraId="4E31B574" w14:textId="77777777" w:rsidR="000E6926" w:rsidRPr="000E6926" w:rsidRDefault="000E6926">
      <w:pPr>
        <w:numPr>
          <w:ilvl w:val="0"/>
          <w:numId w:val="15"/>
        </w:numPr>
        <w:contextualSpacing/>
        <w:rPr>
          <w:sz w:val="22"/>
        </w:rPr>
      </w:pPr>
      <w:r w:rsidRPr="000E6926">
        <w:rPr>
          <w:sz w:val="22"/>
        </w:rPr>
        <w:t>Forslag til fremdriftsplan.</w:t>
      </w:r>
    </w:p>
    <w:p w14:paraId="640B084B" w14:textId="77777777" w:rsidR="000E6926" w:rsidRPr="000E6926" w:rsidRDefault="000E6926">
      <w:pPr>
        <w:numPr>
          <w:ilvl w:val="0"/>
          <w:numId w:val="15"/>
        </w:numPr>
        <w:contextualSpacing/>
        <w:rPr>
          <w:sz w:val="22"/>
        </w:rPr>
      </w:pPr>
      <w:r w:rsidRPr="000E6926">
        <w:rPr>
          <w:sz w:val="22"/>
        </w:rPr>
        <w:t>Budsjett.</w:t>
      </w:r>
    </w:p>
    <w:p w14:paraId="3107F270" w14:textId="77777777" w:rsidR="000E6926" w:rsidRPr="000E6926" w:rsidRDefault="000E6926" w:rsidP="000E6926">
      <w:pPr>
        <w:rPr>
          <w:color w:val="EE0000"/>
          <w:sz w:val="22"/>
        </w:rPr>
      </w:pPr>
    </w:p>
    <w:p w14:paraId="18EC931F" w14:textId="77777777" w:rsidR="000E6926" w:rsidRPr="000E6926" w:rsidRDefault="000E6926" w:rsidP="000E6926">
      <w:pPr>
        <w:rPr>
          <w:b/>
          <w:bCs/>
          <w:sz w:val="22"/>
        </w:rPr>
      </w:pPr>
      <w:r w:rsidRPr="000E6926">
        <w:rPr>
          <w:b/>
          <w:bCs/>
          <w:sz w:val="22"/>
        </w:rPr>
        <w:t>Krav til leveranse</w:t>
      </w:r>
    </w:p>
    <w:p w14:paraId="46D4DD56" w14:textId="77777777" w:rsidR="000E6926" w:rsidRPr="000E6926" w:rsidRDefault="000E6926" w:rsidP="000E6926">
      <w:pPr>
        <w:rPr>
          <w:sz w:val="22"/>
        </w:rPr>
      </w:pPr>
      <w:r w:rsidRPr="000E6926">
        <w:rPr>
          <w:sz w:val="22"/>
        </w:rPr>
        <w:t>Tolkemonitor LOV og Tolkemonitor SPRÅK</w:t>
      </w:r>
    </w:p>
    <w:p w14:paraId="6F3BF43F" w14:textId="77777777" w:rsidR="000E6926" w:rsidRPr="000E6926" w:rsidRDefault="000E6926" w:rsidP="000E6926">
      <w:pPr>
        <w:rPr>
          <w:sz w:val="22"/>
        </w:rPr>
      </w:pPr>
      <w:r w:rsidRPr="000E6926">
        <w:rPr>
          <w:sz w:val="22"/>
        </w:rPr>
        <w:t>Årlige rapporter publiseres første gang i 2028, med data fra offentlige organers</w:t>
      </w:r>
    </w:p>
    <w:p w14:paraId="6A160414" w14:textId="77777777" w:rsidR="000E6926" w:rsidRPr="000E6926" w:rsidRDefault="000E6926" w:rsidP="000E6926">
      <w:pPr>
        <w:rPr>
          <w:sz w:val="22"/>
        </w:rPr>
      </w:pPr>
      <w:r w:rsidRPr="000E6926">
        <w:rPr>
          <w:sz w:val="22"/>
        </w:rPr>
        <w:t>etterlevelse av tolkeloven i 2027.</w:t>
      </w:r>
    </w:p>
    <w:p w14:paraId="69A76262" w14:textId="77777777" w:rsidR="000E6926" w:rsidRPr="007F0182" w:rsidRDefault="000E6926" w:rsidP="000E6926">
      <w:pPr>
        <w:rPr>
          <w:sz w:val="22"/>
        </w:rPr>
      </w:pPr>
      <w:r w:rsidRPr="007F0182">
        <w:rPr>
          <w:sz w:val="22"/>
        </w:rPr>
        <w:t>1. Rapporter for kalenderåret 2027: frist 1. juni 2028</w:t>
      </w:r>
    </w:p>
    <w:p w14:paraId="557631C0" w14:textId="77777777" w:rsidR="000E6926" w:rsidRPr="007F0182" w:rsidRDefault="000E6926" w:rsidP="000E6926">
      <w:pPr>
        <w:rPr>
          <w:sz w:val="22"/>
        </w:rPr>
      </w:pPr>
      <w:r w:rsidRPr="007F0182">
        <w:rPr>
          <w:sz w:val="22"/>
        </w:rPr>
        <w:t>2. Rapporter for kalenderåret 2028: frist 1. juni 2029</w:t>
      </w:r>
    </w:p>
    <w:p w14:paraId="325F7F06" w14:textId="77777777" w:rsidR="000E6926" w:rsidRPr="007F0182" w:rsidRDefault="000E6926" w:rsidP="000E6926">
      <w:pPr>
        <w:rPr>
          <w:sz w:val="22"/>
        </w:rPr>
      </w:pPr>
      <w:r w:rsidRPr="007F0182">
        <w:rPr>
          <w:sz w:val="22"/>
        </w:rPr>
        <w:t>3. Rapporter for kalenderåret 2029: frist 1. juni 2030</w:t>
      </w:r>
    </w:p>
    <w:p w14:paraId="1498CEB7" w14:textId="77777777" w:rsidR="000E6926" w:rsidRPr="007F0182" w:rsidRDefault="000E6926" w:rsidP="000E6926">
      <w:pPr>
        <w:rPr>
          <w:sz w:val="22"/>
        </w:rPr>
      </w:pPr>
      <w:r w:rsidRPr="007F0182">
        <w:rPr>
          <w:sz w:val="22"/>
        </w:rPr>
        <w:t>4. Rapporter for kalenderåret 2030: frist 1. juni 2031</w:t>
      </w:r>
    </w:p>
    <w:p w14:paraId="453F0B89" w14:textId="77777777" w:rsidR="000E6926" w:rsidRPr="007F0182" w:rsidRDefault="000E6926" w:rsidP="000E6926">
      <w:pPr>
        <w:rPr>
          <w:sz w:val="22"/>
        </w:rPr>
      </w:pPr>
      <w:r w:rsidRPr="007F0182">
        <w:rPr>
          <w:sz w:val="22"/>
        </w:rPr>
        <w:t>5. Rapporter for kalenderåret 2031: frist 1. juni 2032</w:t>
      </w:r>
    </w:p>
    <w:p w14:paraId="1EAA646F" w14:textId="77777777" w:rsidR="000E6926" w:rsidRPr="000E6926" w:rsidRDefault="000E6926" w:rsidP="000E6926">
      <w:pPr>
        <w:rPr>
          <w:color w:val="EE0000"/>
          <w:sz w:val="22"/>
        </w:rPr>
      </w:pPr>
    </w:p>
    <w:p w14:paraId="09DBABC0" w14:textId="77777777" w:rsidR="000E6926" w:rsidRPr="000E6926" w:rsidRDefault="000E6926" w:rsidP="000E6926">
      <w:pPr>
        <w:rPr>
          <w:sz w:val="22"/>
        </w:rPr>
      </w:pPr>
      <w:r w:rsidRPr="000E6926">
        <w:rPr>
          <w:sz w:val="22"/>
        </w:rPr>
        <w:t>Utkast til hver rapport skal leveres innen en måned før frist til IMDi slik at IMDi får muligheten til å</w:t>
      </w:r>
    </w:p>
    <w:p w14:paraId="4B58ABC8" w14:textId="77777777" w:rsidR="000E6926" w:rsidRPr="000E6926" w:rsidRDefault="000E6926" w:rsidP="000E6926">
      <w:pPr>
        <w:rPr>
          <w:sz w:val="22"/>
        </w:rPr>
      </w:pPr>
      <w:r w:rsidRPr="000E6926">
        <w:rPr>
          <w:sz w:val="22"/>
        </w:rPr>
        <w:t>kommentere utkast før de ferdigstilles. Rapportene skal være korrekturlest og layout skal være i</w:t>
      </w:r>
    </w:p>
    <w:p w14:paraId="23C2F8FD" w14:textId="77777777" w:rsidR="000E6926" w:rsidRPr="000E6926" w:rsidRDefault="000E6926" w:rsidP="000E6926">
      <w:pPr>
        <w:rPr>
          <w:sz w:val="22"/>
        </w:rPr>
      </w:pPr>
      <w:r w:rsidRPr="000E6926">
        <w:rPr>
          <w:sz w:val="22"/>
        </w:rPr>
        <w:t xml:space="preserve">leverandørens </w:t>
      </w:r>
      <w:proofErr w:type="spellStart"/>
      <w:r w:rsidRPr="000E6926">
        <w:rPr>
          <w:sz w:val="22"/>
        </w:rPr>
        <w:t>rapportmal</w:t>
      </w:r>
      <w:proofErr w:type="spellEnd"/>
      <w:r w:rsidRPr="000E6926">
        <w:rPr>
          <w:sz w:val="22"/>
        </w:rPr>
        <w:t xml:space="preserve"> og serie. Publisering og informasjon på nett må følge gjeldende krav til universell utforming.</w:t>
      </w:r>
    </w:p>
    <w:p w14:paraId="09D6D9E1" w14:textId="77777777" w:rsidR="000E6926" w:rsidRPr="000E6926" w:rsidRDefault="000E6926" w:rsidP="000E6926">
      <w:pPr>
        <w:rPr>
          <w:sz w:val="22"/>
        </w:rPr>
      </w:pPr>
    </w:p>
    <w:p w14:paraId="127149A8" w14:textId="77777777" w:rsidR="000E6926" w:rsidRPr="000E6926" w:rsidRDefault="000E6926" w:rsidP="000E6926">
      <w:pPr>
        <w:rPr>
          <w:sz w:val="22"/>
        </w:rPr>
      </w:pPr>
      <w:r w:rsidRPr="000E6926">
        <w:rPr>
          <w:sz w:val="22"/>
        </w:rPr>
        <w:t xml:space="preserve">For Tolkemonitor SPRÅK er det i tillegg behov for så tidsnære data som mulig, for at kvalifiseringstiltak skal kunne igangsettes raskt på språk med nytt eller sterkt økende behov. Det er derfor behov for oversending av datagrunnlag minimum to ganger per år, gjerne månedlig, som kan publiseres på IMDis statistikksider. </w:t>
      </w:r>
    </w:p>
    <w:p w14:paraId="1F237F5C" w14:textId="77777777" w:rsidR="000E6926" w:rsidRPr="000E6926" w:rsidRDefault="000E6926" w:rsidP="000E6926">
      <w:pPr>
        <w:rPr>
          <w:sz w:val="22"/>
        </w:rPr>
      </w:pPr>
    </w:p>
    <w:p w14:paraId="2FD9B148" w14:textId="77777777" w:rsidR="000E6926" w:rsidRPr="000E6926" w:rsidRDefault="000E6926" w:rsidP="000E6926">
      <w:pPr>
        <w:rPr>
          <w:sz w:val="22"/>
        </w:rPr>
      </w:pPr>
      <w:r w:rsidRPr="000E6926">
        <w:rPr>
          <w:sz w:val="22"/>
        </w:rPr>
        <w:t xml:space="preserve">Oppdragstaker skal være disponibel for å presentere arbeidet inntil 3 ganger per år på forespørsel fra IMDi. </w:t>
      </w:r>
    </w:p>
    <w:p w14:paraId="4D72EE39" w14:textId="77777777" w:rsidR="000E6926" w:rsidRPr="000E6926" w:rsidRDefault="000E6926" w:rsidP="000E6926">
      <w:pPr>
        <w:rPr>
          <w:sz w:val="22"/>
        </w:rPr>
      </w:pPr>
    </w:p>
    <w:p w14:paraId="4D29DD18" w14:textId="77777777" w:rsidR="000E6926" w:rsidRPr="007F0182" w:rsidRDefault="000E6926" w:rsidP="000E6926">
      <w:pPr>
        <w:rPr>
          <w:b/>
          <w:bCs/>
          <w:sz w:val="22"/>
        </w:rPr>
      </w:pPr>
      <w:r w:rsidRPr="007F0182">
        <w:rPr>
          <w:b/>
          <w:bCs/>
          <w:sz w:val="22"/>
        </w:rPr>
        <w:t>Rammer for oppdraget</w:t>
      </w:r>
    </w:p>
    <w:p w14:paraId="5A13BA22" w14:textId="3B75030A" w:rsidR="000E6926" w:rsidRPr="000E6926" w:rsidRDefault="000E6926" w:rsidP="000E6926">
      <w:pPr>
        <w:rPr>
          <w:sz w:val="22"/>
        </w:rPr>
      </w:pPr>
      <w:r w:rsidRPr="000E6926">
        <w:rPr>
          <w:sz w:val="22"/>
        </w:rPr>
        <w:t xml:space="preserve">Oppdraget har en økonomisk ramme på 8 </w:t>
      </w:r>
      <w:r w:rsidR="00862FDE">
        <w:rPr>
          <w:sz w:val="22"/>
        </w:rPr>
        <w:t>0</w:t>
      </w:r>
      <w:r w:rsidRPr="000E6926">
        <w:rPr>
          <w:sz w:val="22"/>
        </w:rPr>
        <w:t>00 000 NOK ekskl. mva. Rammen skal dekke alle kostnader knyttet til oppdraget.</w:t>
      </w:r>
    </w:p>
    <w:p w14:paraId="41D89114" w14:textId="77777777" w:rsidR="000E6926" w:rsidRPr="000E6926" w:rsidRDefault="000E6926" w:rsidP="000E6926">
      <w:pPr>
        <w:rPr>
          <w:color w:val="EE0000"/>
          <w:sz w:val="22"/>
        </w:rPr>
      </w:pPr>
    </w:p>
    <w:p w14:paraId="2C42873B" w14:textId="77777777" w:rsidR="000E6926" w:rsidRPr="000E6926" w:rsidRDefault="000E6926" w:rsidP="000E6926">
      <w:pPr>
        <w:rPr>
          <w:sz w:val="22"/>
        </w:rPr>
      </w:pPr>
      <w:r w:rsidRPr="000E6926">
        <w:rPr>
          <w:sz w:val="22"/>
        </w:rPr>
        <w:t>Utbetalingsplan</w:t>
      </w:r>
    </w:p>
    <w:p w14:paraId="3E56FB6F" w14:textId="77777777" w:rsidR="000E6926" w:rsidRPr="000E6926" w:rsidRDefault="000E6926" w:rsidP="000E6926">
      <w:pPr>
        <w:rPr>
          <w:sz w:val="22"/>
        </w:rPr>
      </w:pPr>
      <w:r w:rsidRPr="000E6926">
        <w:rPr>
          <w:sz w:val="22"/>
        </w:rPr>
        <w:t>2027: NOK 1 500 000 ekskl. mva.</w:t>
      </w:r>
    </w:p>
    <w:p w14:paraId="29F8A52C" w14:textId="77777777" w:rsidR="000E6926" w:rsidRPr="000E6926" w:rsidRDefault="000E6926" w:rsidP="000E6926">
      <w:pPr>
        <w:rPr>
          <w:sz w:val="22"/>
        </w:rPr>
      </w:pPr>
      <w:r w:rsidRPr="000E6926">
        <w:rPr>
          <w:sz w:val="22"/>
        </w:rPr>
        <w:t>2028: NOK 1 500 000 ekskl. mva.</w:t>
      </w:r>
    </w:p>
    <w:p w14:paraId="42E54647" w14:textId="77777777" w:rsidR="000E6926" w:rsidRPr="000E6926" w:rsidRDefault="000E6926" w:rsidP="000E6926">
      <w:pPr>
        <w:rPr>
          <w:sz w:val="22"/>
        </w:rPr>
      </w:pPr>
      <w:r w:rsidRPr="000E6926">
        <w:rPr>
          <w:sz w:val="22"/>
        </w:rPr>
        <w:t>2029: NOK 1 500 000 ekskl. mva.</w:t>
      </w:r>
    </w:p>
    <w:p w14:paraId="70C5DB98" w14:textId="77777777" w:rsidR="000E6926" w:rsidRPr="000E6926" w:rsidRDefault="000E6926" w:rsidP="000E6926">
      <w:pPr>
        <w:rPr>
          <w:sz w:val="22"/>
        </w:rPr>
      </w:pPr>
      <w:r w:rsidRPr="000E6926">
        <w:rPr>
          <w:sz w:val="22"/>
        </w:rPr>
        <w:t>2030: NOK 1 500 000 ekskl. mva.</w:t>
      </w:r>
    </w:p>
    <w:p w14:paraId="71865332" w14:textId="77777777" w:rsidR="000E6926" w:rsidRPr="000E6926" w:rsidRDefault="000E6926" w:rsidP="000E6926">
      <w:pPr>
        <w:rPr>
          <w:sz w:val="22"/>
        </w:rPr>
      </w:pPr>
      <w:r w:rsidRPr="000E6926">
        <w:rPr>
          <w:sz w:val="22"/>
        </w:rPr>
        <w:t>2031: NOK 1 500 000 ekskl. mva.</w:t>
      </w:r>
    </w:p>
    <w:p w14:paraId="4932A478" w14:textId="77777777" w:rsidR="000E6926" w:rsidRPr="000E6926" w:rsidRDefault="000E6926" w:rsidP="000E6926">
      <w:pPr>
        <w:rPr>
          <w:sz w:val="22"/>
        </w:rPr>
      </w:pPr>
      <w:r w:rsidRPr="000E6926">
        <w:rPr>
          <w:sz w:val="22"/>
        </w:rPr>
        <w:t>2032: NOK 500 000 ekskl. mva. utbetales når samtlige rapporter er levert</w:t>
      </w:r>
    </w:p>
    <w:p w14:paraId="36DC5A73" w14:textId="77777777" w:rsidR="000E6926" w:rsidRPr="000E6926" w:rsidRDefault="000E6926" w:rsidP="000E6926">
      <w:pPr>
        <w:rPr>
          <w:sz w:val="22"/>
        </w:rPr>
      </w:pPr>
    </w:p>
    <w:p w14:paraId="3E86B2DD" w14:textId="77777777" w:rsidR="000E6926" w:rsidRPr="000E6926" w:rsidRDefault="000E6926" w:rsidP="000E6926">
      <w:pPr>
        <w:rPr>
          <w:sz w:val="22"/>
        </w:rPr>
      </w:pPr>
      <w:r w:rsidRPr="000E6926">
        <w:rPr>
          <w:sz w:val="22"/>
        </w:rPr>
        <w:t>Oppdraget skal utføres på bestilling fra IMDi. Analyseavdelingen i IMDi er i samarbeid med tolkeavdelingen i IMDi ansvarlig for oppfølging av tilbydere og valgt leverandør. Den endelige utformingen av oppdraget blir avklart i samtaler mellom IMDi og valgt leverandør før kontraktinngåelse, og i oppstartsmøte etter kontraktinngåelse.</w:t>
      </w:r>
    </w:p>
    <w:p w14:paraId="50888DE5" w14:textId="77777777" w:rsidR="000E6926" w:rsidRPr="000E6926" w:rsidRDefault="000E6926" w:rsidP="000E6926">
      <w:pPr>
        <w:rPr>
          <w:sz w:val="22"/>
        </w:rPr>
      </w:pPr>
    </w:p>
    <w:p w14:paraId="21B85A38" w14:textId="77777777" w:rsidR="000E6926" w:rsidRPr="000E6926" w:rsidRDefault="000E6926" w:rsidP="000E6926">
      <w:pPr>
        <w:rPr>
          <w:sz w:val="22"/>
        </w:rPr>
      </w:pPr>
      <w:r w:rsidRPr="000E6926">
        <w:rPr>
          <w:sz w:val="22"/>
        </w:rPr>
        <w:lastRenderedPageBreak/>
        <w:t>IMDi ønsker fremdriftsmøter med leverandørens prosjektleder underveis, hvor både spørsmål knyttet til fremdrift og faglige sider kan drøftes. Planer for publisering og offentliggjøring av rapportenes funn, blant annet i forbindelse med lansering, skal avklares med oppdragsgiver frem til en måned etter ferdigstillelse av sluttrapport.</w:t>
      </w:r>
    </w:p>
    <w:p w14:paraId="484F5E35" w14:textId="77777777" w:rsidR="00D3340B" w:rsidRDefault="00D3340B" w:rsidP="00D3340B">
      <w:pPr>
        <w:pStyle w:val="Overskrift1"/>
      </w:pPr>
      <w:r w:rsidRPr="000B7BF7">
        <w:t>Bilag 2: Konsulentens spesifikasjon av</w:t>
      </w:r>
      <w:r>
        <w:t xml:space="preserve"> oppdraget</w:t>
      </w:r>
      <w:bookmarkEnd w:id="17"/>
      <w:bookmarkEnd w:id="18"/>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19" w:name="_Toc118371772"/>
      <w:bookmarkStart w:id="20" w:name="_Toc220658775"/>
      <w:r w:rsidRPr="005E492E">
        <w:lastRenderedPageBreak/>
        <w:t>Bilag 3</w:t>
      </w:r>
      <w:r>
        <w:t>:</w:t>
      </w:r>
      <w:r w:rsidRPr="005E492E">
        <w:t xml:space="preserve"> </w:t>
      </w:r>
      <w:r>
        <w:t>Prosjekt- og fremdriftsplan</w:t>
      </w:r>
      <w:bookmarkEnd w:id="19"/>
      <w:bookmarkEnd w:id="20"/>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21" w:name="_Toc118371773"/>
      <w:bookmarkStart w:id="22" w:name="_Toc220658776"/>
      <w:r>
        <w:t>Avtalens punkt 2.5 Fremdriftsplan og leveringsdag</w:t>
      </w:r>
      <w:bookmarkEnd w:id="21"/>
      <w:bookmarkEnd w:id="22"/>
    </w:p>
    <w:p w14:paraId="0FD82D50" w14:textId="77777777" w:rsidR="00D3340B" w:rsidRDefault="00D3340B" w:rsidP="00D3340B">
      <w:pPr>
        <w:pStyle w:val="Overskrift3"/>
      </w:pPr>
      <w:bookmarkStart w:id="23" w:name="_Toc118371774"/>
      <w:bookmarkStart w:id="24" w:name="_Toc220658777"/>
      <w:r>
        <w:t>Oppstart</w:t>
      </w:r>
      <w:bookmarkEnd w:id="23"/>
      <w:bookmarkEnd w:id="24"/>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77777777" w:rsidR="00D3340B" w:rsidRPr="00BA50D6" w:rsidRDefault="004D1C10" w:rsidP="00D3340B">
      <w:pPr>
        <w:rPr>
          <w:lang w:eastAsia="nb-NO"/>
        </w:rPr>
      </w:pPr>
      <w:sdt>
        <w:sdtPr>
          <w:rPr>
            <w:lang w:eastAsia="nb-NO"/>
          </w:rPr>
          <w:id w:val="-718126687"/>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proofErr w:type="spellStart"/>
      <w:proofErr w:type="gramStart"/>
      <w:r w:rsidR="00D3340B" w:rsidRPr="00BA50D6">
        <w:rPr>
          <w:lang w:eastAsia="nb-NO"/>
        </w:rPr>
        <w:t>dd.mm.åååå</w:t>
      </w:r>
      <w:proofErr w:type="spellEnd"/>
      <w:proofErr w:type="gramEnd"/>
      <w:r w:rsidR="00D3340B" w:rsidRPr="00BA50D6">
        <w:rPr>
          <w:lang w:eastAsia="nb-NO"/>
        </w:rPr>
        <w:t>.</w:t>
      </w:r>
    </w:p>
    <w:p w14:paraId="3F826CF4" w14:textId="77777777" w:rsidR="00D3340B" w:rsidRPr="00BA50D6" w:rsidRDefault="00D3340B" w:rsidP="00D3340B">
      <w:pPr>
        <w:rPr>
          <w:lang w:eastAsia="nb-NO"/>
        </w:rPr>
      </w:pPr>
    </w:p>
    <w:p w14:paraId="099AAE47" w14:textId="77777777" w:rsidR="00D3340B" w:rsidRDefault="004D1C10"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w:t>
      </w:r>
      <w:proofErr w:type="spellStart"/>
      <w:proofErr w:type="gramStart"/>
      <w:r w:rsidR="00D3340B" w:rsidRPr="00BA50D6">
        <w:rPr>
          <w:lang w:eastAsia="nb-NO"/>
        </w:rPr>
        <w:t>dd.mm.åååå</w:t>
      </w:r>
      <w:proofErr w:type="spellEnd"/>
      <w:proofErr w:type="gramEnd"/>
      <w:r w:rsidR="00D3340B" w:rsidRPr="00BA50D6">
        <w:rPr>
          <w:lang w:eastAsia="nb-NO"/>
        </w:rPr>
        <w:t>.</w:t>
      </w:r>
    </w:p>
    <w:p w14:paraId="0E1C80E9" w14:textId="77777777" w:rsidR="00D3340B" w:rsidRDefault="00D3340B" w:rsidP="00D3340B">
      <w:pPr>
        <w:rPr>
          <w:lang w:eastAsia="nb-NO"/>
        </w:rPr>
      </w:pPr>
    </w:p>
    <w:p w14:paraId="768A1713" w14:textId="77777777" w:rsidR="00D3340B" w:rsidRDefault="004D1C10"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25" w:name="_Toc118371775"/>
      <w:bookmarkStart w:id="26" w:name="_Toc220658778"/>
      <w:r w:rsidRPr="00BA50D6">
        <w:t xml:space="preserve">Tidsramme for </w:t>
      </w:r>
      <w:r>
        <w:t>Oppdraget</w:t>
      </w:r>
      <w:bookmarkEnd w:id="25"/>
      <w:bookmarkEnd w:id="26"/>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77777777" w:rsidR="00D3340B" w:rsidRDefault="004D1C10"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proofErr w:type="spellStart"/>
      <w:proofErr w:type="gramStart"/>
      <w:r w:rsidR="00D3340B">
        <w:rPr>
          <w:lang w:eastAsia="nb-NO"/>
        </w:rPr>
        <w:t>dd.mm.åååå</w:t>
      </w:r>
      <w:proofErr w:type="spellEnd"/>
      <w:proofErr w:type="gramEnd"/>
      <w:r w:rsidR="00D3340B">
        <w:rPr>
          <w:lang w:eastAsia="nb-NO"/>
        </w:rPr>
        <w:t>.</w:t>
      </w:r>
    </w:p>
    <w:p w14:paraId="4BE3CA3D" w14:textId="77777777" w:rsidR="00D3340B" w:rsidRDefault="00D3340B" w:rsidP="00D3340B">
      <w:pPr>
        <w:rPr>
          <w:lang w:eastAsia="nb-NO"/>
        </w:rPr>
      </w:pPr>
    </w:p>
    <w:p w14:paraId="7CD26E88" w14:textId="77777777" w:rsidR="00D3340B" w:rsidRDefault="004D1C10" w:rsidP="00D3340B">
      <w:pPr>
        <w:rPr>
          <w:lang w:eastAsia="nb-NO"/>
        </w:rPr>
      </w:pPr>
      <w:sdt>
        <w:sdtPr>
          <w:rPr>
            <w:lang w:eastAsia="nb-NO"/>
          </w:rPr>
          <w:id w:val="300349079"/>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FE75895" w14:textId="77777777" w:rsidR="00D3340B" w:rsidRDefault="00D3340B" w:rsidP="00D3340B">
      <w:pPr>
        <w:pStyle w:val="Overskrift3"/>
      </w:pPr>
      <w:bookmarkStart w:id="27" w:name="_Toc118371776"/>
      <w:bookmarkStart w:id="28" w:name="_Toc220658779"/>
      <w:r>
        <w:t>Delleveranser</w:t>
      </w:r>
      <w:bookmarkEnd w:id="27"/>
      <w:bookmarkEnd w:id="28"/>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pPr>
        <w:pStyle w:val="Listeavsnitt"/>
        <w:keepLines w:val="0"/>
        <w:widowControl/>
        <w:numPr>
          <w:ilvl w:val="0"/>
          <w:numId w:val="13"/>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70180635" w14:textId="77777777" w:rsidR="00D3340B" w:rsidRPr="006C78E9" w:rsidRDefault="00D3340B" w:rsidP="00D3340B">
      <w:pPr>
        <w:pStyle w:val="Listeavsnitt"/>
        <w:rPr>
          <w:lang w:val="nn-NO" w:eastAsia="nb-NO"/>
        </w:rPr>
      </w:pPr>
    </w:p>
    <w:p w14:paraId="64B3187C" w14:textId="77777777" w:rsidR="00D3340B" w:rsidRPr="006C78E9" w:rsidRDefault="00D3340B">
      <w:pPr>
        <w:pStyle w:val="Listeavsnitt"/>
        <w:keepLines w:val="0"/>
        <w:widowControl/>
        <w:numPr>
          <w:ilvl w:val="0"/>
          <w:numId w:val="13"/>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45BF495A" w14:textId="77777777" w:rsidR="00D3340B" w:rsidRPr="006C78E9" w:rsidRDefault="00D3340B" w:rsidP="00D3340B">
      <w:pPr>
        <w:rPr>
          <w:lang w:val="nn-NO" w:eastAsia="nb-NO"/>
        </w:rPr>
      </w:pPr>
    </w:p>
    <w:p w14:paraId="566DE8A5" w14:textId="77777777" w:rsidR="00D3340B" w:rsidRPr="006C78E9" w:rsidRDefault="00D3340B">
      <w:pPr>
        <w:pStyle w:val="Listeavsnitt"/>
        <w:keepLines w:val="0"/>
        <w:widowControl/>
        <w:numPr>
          <w:ilvl w:val="0"/>
          <w:numId w:val="13"/>
        </w:numPr>
        <w:spacing w:line="240" w:lineRule="auto"/>
        <w:rPr>
          <w:lang w:val="nn-NO" w:eastAsia="nb-NO"/>
        </w:rPr>
      </w:pPr>
      <w:proofErr w:type="spellStart"/>
      <w:r w:rsidRPr="006C78E9">
        <w:rPr>
          <w:lang w:val="nn-NO" w:eastAsia="nb-NO"/>
        </w:rPr>
        <w:t>dd.mm.åååå</w:t>
      </w:r>
      <w:proofErr w:type="spellEnd"/>
      <w:r w:rsidRPr="006C78E9">
        <w:rPr>
          <w:lang w:val="nn-NO" w:eastAsia="nb-NO"/>
        </w:rPr>
        <w:t xml:space="preserve">: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0C4E8B9E" w14:textId="77777777" w:rsidR="00D3340B" w:rsidRPr="004B7DF0" w:rsidRDefault="00D3340B" w:rsidP="00D3340B">
      <w:pPr>
        <w:rPr>
          <w:rFonts w:ascii="Arial" w:hAnsi="Arial" w:cs="Arial"/>
          <w:b/>
        </w:rPr>
      </w:pPr>
      <w:r w:rsidRPr="0033380B">
        <w:rPr>
          <w:rFonts w:ascii="Arial" w:hAnsi="Arial" w:cs="Arial"/>
          <w:iCs/>
          <w:sz w:val="20"/>
          <w:szCs w:val="20"/>
        </w:rPr>
        <w:t>Tas med hvis det avtales at Konsulenten skal utarbeide en fremdriftsplan for sine ytelser</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77777777" w:rsidR="00D3340B" w:rsidRPr="00180DEB" w:rsidRDefault="00D3340B" w:rsidP="00D3340B">
      <w:pPr>
        <w:rPr>
          <w:lang w:eastAsia="nb-NO"/>
        </w:rPr>
      </w:pPr>
      <w:r w:rsidRPr="0033380B">
        <w:rPr>
          <w:rFonts w:ascii="Arial" w:hAnsi="Arial" w:cs="Arial"/>
          <w:iCs/>
          <w:sz w:val="20"/>
          <w:szCs w:val="20"/>
        </w:rPr>
        <w:t>Beskrivelse av prosjekt- og fremdriftsplanen til Kunden</w:t>
      </w:r>
      <w:r>
        <w:rPr>
          <w:rFonts w:ascii="Arial" w:hAnsi="Arial" w:cs="Arial"/>
          <w:iCs/>
          <w:sz w:val="20"/>
          <w:szCs w:val="20"/>
        </w:rPr>
        <w:t>, hvis kundens aktiviteter er organisert som prosjekt. Se første merknad ovenfor.</w:t>
      </w:r>
      <w:r w:rsidRPr="003D4CAF">
        <w:rPr>
          <w:rFonts w:ascii="Cambria" w:hAnsi="Cambria" w:cs="Times New Roman"/>
          <w:sz w:val="26"/>
        </w:rPr>
        <w:br w:type="page"/>
      </w:r>
    </w:p>
    <w:p w14:paraId="3C365147" w14:textId="77777777" w:rsidR="00D3340B" w:rsidRDefault="00D3340B" w:rsidP="00D3340B">
      <w:pPr>
        <w:pStyle w:val="Overskrift1"/>
      </w:pPr>
      <w:bookmarkStart w:id="29" w:name="_Toc118371777"/>
      <w:bookmarkStart w:id="30" w:name="_Toc220658780"/>
      <w:r>
        <w:lastRenderedPageBreak/>
        <w:t>Bilag 4: Administrative bestemmelser</w:t>
      </w:r>
      <w:bookmarkEnd w:id="29"/>
      <w:bookmarkEnd w:id="30"/>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1" w:name="_Toc118371778"/>
      <w:bookmarkStart w:id="32" w:name="_Toc220658781"/>
      <w:r w:rsidRPr="00BD1875">
        <w:t>Avtalens</w:t>
      </w:r>
      <w:r>
        <w:t xml:space="preserve"> punkt</w:t>
      </w:r>
      <w:r w:rsidRPr="00BD1875">
        <w:t xml:space="preserve"> </w:t>
      </w:r>
      <w:r>
        <w:t>2.1 Partenes representanter</w:t>
      </w:r>
      <w:bookmarkEnd w:id="31"/>
      <w:bookmarkEnd w:id="32"/>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33" w:name="_Toc118371779"/>
      <w:bookmarkStart w:id="34" w:name="_Toc220658782"/>
      <w:r>
        <w:t>Avtalens punkt 2.2 Møter</w:t>
      </w:r>
      <w:bookmarkEnd w:id="33"/>
      <w:bookmarkEnd w:id="34"/>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35" w:name="_Toc118371780"/>
      <w:bookmarkStart w:id="36" w:name="_Toc220658783"/>
      <w:r>
        <w:t xml:space="preserve">Avtalens punkt 2.4 </w:t>
      </w:r>
      <w:r w:rsidRPr="00D85502">
        <w:t>Skriftlighet</w:t>
      </w:r>
      <w:bookmarkEnd w:id="35"/>
      <w:bookmarkEnd w:id="36"/>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37" w:name="_Toc118371781"/>
      <w:bookmarkStart w:id="38" w:name="_Toc220658784"/>
      <w:r>
        <w:t>Avtalens punkt 5.2.1 Konsulentens bruk av underleverandører</w:t>
      </w:r>
      <w:bookmarkEnd w:id="37"/>
      <w:bookmarkEnd w:id="38"/>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39" w:name="_Toc118371782"/>
      <w:bookmarkStart w:id="40" w:name="_Toc220658785"/>
      <w:r>
        <w:t>Avtalens punkt 5.2.2 Kundens bruk av tredjepart</w:t>
      </w:r>
      <w:bookmarkEnd w:id="39"/>
      <w:bookmarkEnd w:id="40"/>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1" w:name="_Toc118371783"/>
      <w:bookmarkStart w:id="42" w:name="_Toc220658786"/>
      <w:r w:rsidRPr="003A66C4">
        <w:t>Avtalens punkt</w:t>
      </w:r>
      <w:r w:rsidRPr="00110294">
        <w:t xml:space="preserve"> </w:t>
      </w:r>
      <w:r>
        <w:t>5.3</w:t>
      </w:r>
      <w:r w:rsidRPr="00110294">
        <w:t xml:space="preserve"> </w:t>
      </w:r>
      <w:r>
        <w:t>Nøkkelpersonell</w:t>
      </w:r>
      <w:bookmarkEnd w:id="41"/>
      <w:bookmarkEnd w:id="42"/>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43" w:name="_Toc220658787"/>
      <w:bookmarkStart w:id="44" w:name="_Toc118371784"/>
      <w:r>
        <w:t>Avtalens punkt 5.4 Taushetsplikt</w:t>
      </w:r>
      <w:bookmarkEnd w:id="43"/>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45" w:name="_Toc220658788"/>
      <w:r w:rsidRPr="003A66C4">
        <w:t>Avtalens punkt</w:t>
      </w:r>
      <w:r w:rsidRPr="00244EE2">
        <w:t xml:space="preserve"> </w:t>
      </w:r>
      <w:r>
        <w:t>5.5 Lønns- og arbeidsvilkår</w:t>
      </w:r>
      <w:bookmarkEnd w:id="44"/>
      <w:bookmarkEnd w:id="45"/>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46" w:name="_Toc118371785"/>
      <w:bookmarkStart w:id="47" w:name="_Toc220658789"/>
      <w:r w:rsidRPr="00882DB3">
        <w:lastRenderedPageBreak/>
        <w:t xml:space="preserve">Bilag </w:t>
      </w:r>
      <w:r>
        <w:t>5:</w:t>
      </w:r>
      <w:r w:rsidRPr="00882DB3">
        <w:t xml:space="preserve"> </w:t>
      </w:r>
      <w:r>
        <w:t>P</w:t>
      </w:r>
      <w:r w:rsidRPr="00882DB3">
        <w:t>ris og prisbestemmelser</w:t>
      </w:r>
      <w:bookmarkEnd w:id="46"/>
      <w:bookmarkEnd w:id="47"/>
    </w:p>
    <w:p w14:paraId="6394DCCF" w14:textId="77777777" w:rsidR="00D3340B" w:rsidRPr="004277F4" w:rsidRDefault="00D3340B" w:rsidP="00D3340B">
      <w:pPr>
        <w:rPr>
          <w:i/>
          <w:iCs/>
          <w:sz w:val="20"/>
          <w:szCs w:val="20"/>
        </w:rPr>
      </w:pPr>
      <w:bookmarkStart w:id="48" w:name="_Toc55896671"/>
      <w:bookmarkStart w:id="49" w:name="_Toc55896672"/>
      <w:bookmarkStart w:id="50" w:name="_Toc55896673"/>
      <w:bookmarkStart w:id="51" w:name="_Toc55896674"/>
      <w:bookmarkStart w:id="52" w:name="_Toc55896675"/>
      <w:bookmarkStart w:id="53" w:name="_Toc55896676"/>
      <w:bookmarkStart w:id="54" w:name="_Toc55896677"/>
      <w:bookmarkStart w:id="55" w:name="_Toc55896678"/>
      <w:bookmarkEnd w:id="48"/>
      <w:bookmarkEnd w:id="49"/>
      <w:bookmarkEnd w:id="50"/>
      <w:bookmarkEnd w:id="51"/>
      <w:bookmarkEnd w:id="52"/>
      <w:bookmarkEnd w:id="53"/>
      <w:bookmarkEnd w:id="54"/>
      <w:bookmarkEnd w:id="55"/>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6" w:name="_Toc118371786"/>
      <w:bookmarkStart w:id="57" w:name="_Toc220658790"/>
      <w:r>
        <w:t>Avtalens punkt 6.1 Vederlag</w:t>
      </w:r>
      <w:bookmarkEnd w:id="56"/>
      <w:bookmarkEnd w:id="57"/>
      <w:r>
        <w:t xml:space="preserve"> </w:t>
      </w:r>
    </w:p>
    <w:p w14:paraId="37F1E9F8" w14:textId="77777777" w:rsidR="00D3340B" w:rsidRDefault="00D3340B" w:rsidP="00D3340B">
      <w:pPr>
        <w:pStyle w:val="Overskrift3"/>
      </w:pPr>
      <w:bookmarkStart w:id="58" w:name="_Toc118371787"/>
      <w:bookmarkStart w:id="59" w:name="_Toc220658791"/>
      <w:r>
        <w:t>A. Oversikt</w:t>
      </w:r>
      <w:bookmarkEnd w:id="58"/>
      <w:bookmarkEnd w:id="59"/>
    </w:p>
    <w:p w14:paraId="56A99E5E" w14:textId="77777777" w:rsidR="00D3340B" w:rsidRPr="00D777A4" w:rsidRDefault="00D3340B" w:rsidP="00D3340B">
      <w:r w:rsidRPr="00D777A4">
        <w:t>Alle priser og nærmere betingelser for det vederlaget Kunden skal betale for Konsulentens ytelser skal</w:t>
      </w:r>
      <w:r>
        <w:t xml:space="preserve"> </w:t>
      </w:r>
      <w:proofErr w:type="gramStart"/>
      <w:r>
        <w:t>fremgå</w:t>
      </w:r>
      <w:proofErr w:type="gramEnd"/>
      <w:r>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442D5CBB" w14:textId="77777777" w:rsidR="00D3340B" w:rsidRPr="00D777A4" w:rsidRDefault="00D3340B" w:rsidP="00D3340B">
      <w:r w:rsidRPr="00D777A4">
        <w:t> </w:t>
      </w:r>
    </w:p>
    <w:p w14:paraId="1B4B50F2" w14:textId="77777777" w:rsidR="00D3340B" w:rsidRDefault="00D3340B" w:rsidP="00D3340B">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336D13AE" w14:textId="77777777" w:rsidR="00D3340B" w:rsidRPr="00B32BF8" w:rsidRDefault="00D3340B" w:rsidP="00D3340B">
      <w:pPr>
        <w:pStyle w:val="Overskrift3"/>
      </w:pPr>
      <w:bookmarkStart w:id="60" w:name="_Toc118371788"/>
      <w:bookmarkStart w:id="61" w:name="_Toc220658792"/>
      <w:r>
        <w:t>B. Konsulentens Timepriser og andre prismodeller</w:t>
      </w:r>
      <w:bookmarkEnd w:id="60"/>
      <w:bookmarkEnd w:id="61"/>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3FB89F28" w:rsidR="00D3340B" w:rsidRPr="00B564E9" w:rsidRDefault="004D1C10" w:rsidP="00D3340B">
      <w:pPr>
        <w:rPr>
          <w:lang w:eastAsia="nb-NO"/>
        </w:rPr>
      </w:pPr>
      <w:sdt>
        <w:sdtPr>
          <w:rPr>
            <w:lang w:eastAsia="nb-NO"/>
          </w:rPr>
          <w:id w:val="-19156251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BF5B5F4" w:rsidR="00D3340B" w:rsidRPr="00B564E9" w:rsidRDefault="00D3340B">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pPr>
              <w:rPr>
                <w:lang w:eastAsia="nb-NO"/>
              </w:rPr>
            </w:pPr>
            <w:proofErr w:type="gramStart"/>
            <w:r>
              <w:rPr>
                <w:lang w:eastAsia="nb-NO"/>
              </w:rPr>
              <w:t>Mva.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4029DBE9" w14:textId="4E2CD750" w:rsidR="00D3340B" w:rsidRPr="00B564E9" w:rsidRDefault="00D3340B" w:rsidP="00D3340B">
      <w:pPr>
        <w:rPr>
          <w:lang w:eastAsia="nb-NO"/>
        </w:rPr>
      </w:pPr>
    </w:p>
    <w:p w14:paraId="3CED06F0" w14:textId="06C596FA" w:rsidR="00D3340B" w:rsidRPr="00B564E9" w:rsidRDefault="004D1C10" w:rsidP="00D3340B">
      <w:pPr>
        <w:rPr>
          <w:lang w:eastAsia="nb-NO"/>
        </w:rPr>
      </w:pPr>
      <w:sdt>
        <w:sdtPr>
          <w:rPr>
            <w:lang w:eastAsia="nb-NO"/>
          </w:rPr>
          <w:id w:val="85585341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6309FB20"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C2FFC8D" w14:textId="42CF6763"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7F8A57C" w14:textId="78EB344A" w:rsidR="00D3340B" w:rsidRPr="00B564E9" w:rsidRDefault="00D3340B">
            <w:pPr>
              <w:rPr>
                <w:lang w:eastAsia="nb-NO"/>
              </w:rPr>
            </w:pPr>
            <w:r w:rsidRPr="00B564E9">
              <w:rPr>
                <w:lang w:eastAsia="nb-NO"/>
              </w:rPr>
              <w:t>Valut</w:t>
            </w:r>
            <w:r w:rsidR="005B3900">
              <w:rPr>
                <w:lang w:eastAsia="nb-NO"/>
              </w:rPr>
              <w:t>a</w:t>
            </w:r>
          </w:p>
        </w:tc>
        <w:tc>
          <w:tcPr>
            <w:tcW w:w="2400" w:type="dxa"/>
            <w:tcBorders>
              <w:top w:val="single" w:sz="6" w:space="0" w:color="000000"/>
              <w:left w:val="single" w:sz="6" w:space="0" w:color="000000"/>
              <w:bottom w:val="single" w:sz="6" w:space="0" w:color="000000"/>
              <w:right w:val="single" w:sz="6" w:space="0" w:color="000000"/>
            </w:tcBorders>
            <w:hideMark/>
          </w:tcPr>
          <w:p w14:paraId="68F14E0D" w14:textId="58E56693"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C4C37EB" w14:textId="739CF755" w:rsidR="00D3340B" w:rsidRPr="00B564E9" w:rsidRDefault="00D3340B">
            <w:pPr>
              <w:rPr>
                <w:lang w:eastAsia="nb-NO"/>
              </w:rPr>
            </w:pPr>
          </w:p>
        </w:tc>
      </w:tr>
      <w:tr w:rsidR="00D3340B" w:rsidRPr="00B564E9" w14:paraId="76415453"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0F3E2C7" w14:textId="29BE0AB2"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74FB233" w14:textId="3101F24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743A6D" w14:textId="67C9613A"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0F230A7" w14:textId="0E4408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8FA99C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34CF64E" w14:textId="5E70C01F" w:rsidR="00D3340B" w:rsidRPr="00B564E9" w:rsidRDefault="00D3340B">
            <w:pPr>
              <w:rPr>
                <w:lang w:eastAsia="nb-NO"/>
              </w:rPr>
            </w:pPr>
            <w:proofErr w:type="gramStart"/>
            <w:r w:rsidRPr="00B564E9">
              <w:rPr>
                <w:lang w:eastAsia="nb-NO"/>
              </w:rPr>
              <w:t>M</w:t>
            </w:r>
            <w:r>
              <w:rPr>
                <w:lang w:eastAsia="nb-NO"/>
              </w:rPr>
              <w:t>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7A91D571" w14:textId="2F77ED74"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B6385A" w14:textId="33A3D6E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49CA88B" w14:textId="77777777" w:rsidR="00D3340B" w:rsidRPr="00B564E9" w:rsidRDefault="00D3340B">
            <w:pPr>
              <w:rPr>
                <w:lang w:eastAsia="nb-NO"/>
              </w:rPr>
            </w:pPr>
          </w:p>
        </w:tc>
      </w:tr>
      <w:tr w:rsidR="00D3340B" w:rsidRPr="00B564E9" w14:paraId="02ECA78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0EAA430" w14:textId="2687562E"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04A99C22" w14:textId="26DD41F3"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D77DE5" w14:textId="1137D3B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B05A736" w14:textId="584C9D86" w:rsidR="00D3340B" w:rsidRPr="00B564E9" w:rsidRDefault="00D3340B">
            <w:pPr>
              <w:rPr>
                <w:lang w:eastAsia="nb-NO"/>
              </w:rPr>
            </w:pPr>
            <w:r w:rsidRPr="00B564E9">
              <w:rPr>
                <w:lang w:eastAsia="nb-NO"/>
              </w:rPr>
              <w:t>inkl.</w:t>
            </w:r>
            <w:r w:rsidR="00FB20A1">
              <w:rPr>
                <w:lang w:eastAsia="nb-NO"/>
              </w:rPr>
              <w:t xml:space="preserve"> </w:t>
            </w:r>
            <w:r>
              <w:rPr>
                <w:lang w:eastAsia="nb-NO"/>
              </w:rPr>
              <w:t>m</w:t>
            </w:r>
            <w:r w:rsidRPr="00B564E9">
              <w:rPr>
                <w:lang w:eastAsia="nb-NO"/>
              </w:rPr>
              <w:t>erverdiavgift</w:t>
            </w:r>
          </w:p>
        </w:tc>
      </w:tr>
      <w:tr w:rsidR="00D3340B" w:rsidRPr="00B564E9" w14:paraId="7B6463E8"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4BE47309" w14:textId="77777777"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61DFD8F" w14:textId="77777777"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79526E7" w14:textId="7777777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50021820" w14:textId="77777777" w:rsidR="00D3340B" w:rsidRPr="00B564E9" w:rsidRDefault="00D3340B">
            <w:pPr>
              <w:rPr>
                <w:lang w:eastAsia="nb-NO"/>
              </w:rPr>
            </w:pPr>
          </w:p>
        </w:tc>
      </w:tr>
    </w:tbl>
    <w:p w14:paraId="5559A4C8" w14:textId="77777777" w:rsidR="00D3340B" w:rsidRPr="00B564E9" w:rsidRDefault="00D3340B" w:rsidP="00D3340B">
      <w:pPr>
        <w:rPr>
          <w:lang w:eastAsia="nb-NO"/>
        </w:rPr>
      </w:pPr>
    </w:p>
    <w:p w14:paraId="6B135CE7" w14:textId="5BB7C5AE" w:rsidR="00D3340B" w:rsidRPr="00B564E9" w:rsidRDefault="00D3340B" w:rsidP="00D3340B">
      <w:pPr>
        <w:rPr>
          <w:lang w:eastAsia="nb-NO"/>
        </w:rPr>
      </w:pPr>
    </w:p>
    <w:p w14:paraId="60DFF85C" w14:textId="3E3F7B89" w:rsidR="00D3340B" w:rsidRPr="00B564E9" w:rsidRDefault="004D1C10" w:rsidP="00D3340B">
      <w:pPr>
        <w:rPr>
          <w:lang w:eastAsia="nb-NO"/>
        </w:rPr>
      </w:pPr>
      <w:sdt>
        <w:sdtPr>
          <w:rPr>
            <w:lang w:eastAsia="nb-NO"/>
          </w:rPr>
          <w:id w:val="-21689900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Totalramme for </w:t>
      </w:r>
      <w:r w:rsidR="00D3340B">
        <w:rPr>
          <w:lang w:eastAsia="nb-NO"/>
        </w:rPr>
        <w:t>Oppdraget</w:t>
      </w:r>
    </w:p>
    <w:p w14:paraId="0B47D7BD" w14:textId="247313D5" w:rsidR="00D3340B" w:rsidRPr="00B564E9" w:rsidRDefault="00D3340B" w:rsidP="00D3340B">
      <w:pPr>
        <w:rPr>
          <w:lang w:eastAsia="nb-NO"/>
        </w:rPr>
      </w:pPr>
      <w:r w:rsidRPr="00B564E9">
        <w:rPr>
          <w:i/>
          <w:iCs/>
          <w:lang w:eastAsia="nb-NO"/>
        </w:rPr>
        <w:t>(velg aktuelt alternativ)</w:t>
      </w:r>
    </w:p>
    <w:p w14:paraId="5E2C19DE" w14:textId="67B80353" w:rsidR="00D3340B" w:rsidRPr="00B564E9" w:rsidRDefault="00D3340B" w:rsidP="00D3340B">
      <w:pPr>
        <w:rPr>
          <w:lang w:eastAsia="nb-NO"/>
        </w:rPr>
      </w:pPr>
    </w:p>
    <w:p w14:paraId="5CE939EE" w14:textId="6DCC9CC8" w:rsidR="00D3340B" w:rsidRPr="00B564E9" w:rsidRDefault="00D3340B" w:rsidP="00D3340B">
      <w:pPr>
        <w:rPr>
          <w:lang w:eastAsia="nb-NO"/>
        </w:rPr>
      </w:pPr>
      <w:r w:rsidRPr="00B564E9">
        <w:rPr>
          <w:lang w:eastAsia="nb-NO"/>
        </w:rPr>
        <w:t>Det er avtalt følgende øvre ramme for oppdraget:</w:t>
      </w:r>
    </w:p>
    <w:p w14:paraId="7A6048F5" w14:textId="1964773F" w:rsidR="00D3340B" w:rsidRPr="00B564E9" w:rsidRDefault="00D3340B" w:rsidP="00D3340B">
      <w:pPr>
        <w:rPr>
          <w:lang w:eastAsia="nb-NO"/>
        </w:rPr>
      </w:pPr>
    </w:p>
    <w:p w14:paraId="3E9ED68E" w14:textId="5312AD76" w:rsidR="00D3340B" w:rsidRPr="00B564E9" w:rsidRDefault="004D1C10" w:rsidP="00D3340B">
      <w:pPr>
        <w:rPr>
          <w:lang w:eastAsia="nb-NO"/>
        </w:rPr>
      </w:pPr>
      <w:sdt>
        <w:sdtPr>
          <w:rPr>
            <w:lang w:eastAsia="nb-NO"/>
          </w:rPr>
          <w:id w:val="6648979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Totalpris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0F7C7D7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FA74F93" w14:textId="4C77CEEC"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2B4A228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715CC849" w14:textId="561C6DDD" w:rsidR="00D3340B" w:rsidRPr="00B564E9" w:rsidRDefault="00D3340B">
            <w:pPr>
              <w:rPr>
                <w:lang w:eastAsia="nb-NO"/>
              </w:rPr>
            </w:pPr>
          </w:p>
        </w:tc>
      </w:tr>
      <w:tr w:rsidR="00D3340B" w:rsidRPr="00B564E9" w14:paraId="0FD4E9B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3E545ACC" w14:textId="6B13D0F8"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0B65BA51"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48B9829F" w14:textId="22136F9F" w:rsidR="00D3340B" w:rsidRPr="00B564E9" w:rsidRDefault="00D3340B">
            <w:pPr>
              <w:rPr>
                <w:lang w:eastAsia="nb-NO"/>
              </w:rPr>
            </w:pPr>
            <w:r w:rsidRPr="00B564E9">
              <w:rPr>
                <w:lang w:eastAsia="nb-NO"/>
              </w:rPr>
              <w:t>ekskl.</w:t>
            </w:r>
            <w:r w:rsidR="009867B4">
              <w:rPr>
                <w:lang w:eastAsia="nb-NO"/>
              </w:rPr>
              <w:t xml:space="preserve"> </w:t>
            </w:r>
            <w:proofErr w:type="spellStart"/>
            <w:r w:rsidRPr="00B564E9">
              <w:rPr>
                <w:lang w:eastAsia="nb-NO"/>
              </w:rPr>
              <w:t>mva</w:t>
            </w:r>
            <w:proofErr w:type="spellEnd"/>
          </w:p>
        </w:tc>
      </w:tr>
      <w:tr w:rsidR="00D3340B" w:rsidRPr="00B564E9" w14:paraId="3DAD31D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6164CFE" w14:textId="2105C20C"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5094ABBA" w14:textId="7244A8AF"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28CD75C" w14:textId="58A97F4E"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02EC7A1" w14:textId="3BD38B6B" w:rsidR="00D3340B" w:rsidRPr="00B564E9" w:rsidRDefault="009867B4">
            <w:pPr>
              <w:rPr>
                <w:lang w:eastAsia="nb-NO"/>
              </w:rPr>
            </w:pPr>
            <w:r w:rsidRPr="00B564E9">
              <w:rPr>
                <w:lang w:eastAsia="nb-NO"/>
              </w:rPr>
              <w:t>I</w:t>
            </w:r>
            <w:r w:rsidR="00D3340B" w:rsidRPr="00B564E9">
              <w:rPr>
                <w:lang w:eastAsia="nb-NO"/>
              </w:rPr>
              <w:t>nkl</w:t>
            </w:r>
            <w:r>
              <w:rPr>
                <w:lang w:eastAsia="nb-NO"/>
              </w:rPr>
              <w:t xml:space="preserve">. </w:t>
            </w:r>
            <w:proofErr w:type="spellStart"/>
            <w:r w:rsidR="00D3340B" w:rsidRPr="00B564E9">
              <w:rPr>
                <w:lang w:eastAsia="nb-NO"/>
              </w:rPr>
              <w:t>mva</w:t>
            </w:r>
            <w:proofErr w:type="spellEnd"/>
          </w:p>
        </w:tc>
      </w:tr>
      <w:tr w:rsidR="00D3340B" w:rsidRPr="00B564E9" w14:paraId="20EAE01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85E1AD0" w14:textId="74F215EE"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D377442" w14:textId="4F0845A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373C186" w14:textId="7985B0EB"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AD3F857" w14:textId="3D986B9A" w:rsidR="00D3340B" w:rsidRPr="00B564E9" w:rsidRDefault="00D3340B">
            <w:pPr>
              <w:rPr>
                <w:lang w:eastAsia="nb-NO"/>
              </w:rPr>
            </w:pPr>
          </w:p>
        </w:tc>
      </w:tr>
    </w:tbl>
    <w:p w14:paraId="6DA3E54A" w14:textId="064047EC" w:rsidR="00D3340B" w:rsidRPr="00B564E9" w:rsidRDefault="00D3340B" w:rsidP="00D3340B">
      <w:pPr>
        <w:rPr>
          <w:lang w:eastAsia="nb-NO"/>
        </w:rPr>
      </w:pPr>
    </w:p>
    <w:p w14:paraId="43A0294A" w14:textId="7EBD4EB2" w:rsidR="00D3340B" w:rsidRPr="00B564E9" w:rsidRDefault="00482E9B" w:rsidP="00D3340B">
      <w:pPr>
        <w:tabs>
          <w:tab w:val="left" w:pos="1152"/>
        </w:tabs>
        <w:rPr>
          <w:lang w:eastAsia="nb-NO"/>
        </w:rPr>
      </w:pPr>
      <w:r w:rsidRPr="00B564E9">
        <w:rPr>
          <w:i/>
          <w:iCs/>
          <w:lang w:eastAsia="nb-NO"/>
        </w:rPr>
        <w:t>E</w:t>
      </w:r>
      <w:r w:rsidR="00D3340B" w:rsidRPr="00B564E9">
        <w:rPr>
          <w:i/>
          <w:iCs/>
          <w:lang w:eastAsia="nb-NO"/>
        </w:rPr>
        <w:t>ller</w:t>
      </w:r>
      <w:r>
        <w:rPr>
          <w:i/>
          <w:iCs/>
          <w:lang w:eastAsia="nb-NO"/>
        </w:rPr>
        <w:t xml:space="preserve"> </w:t>
      </w:r>
      <w:sdt>
        <w:sdtPr>
          <w:rPr>
            <w:lang w:eastAsia="nb-NO"/>
          </w:rPr>
          <w:id w:val="-543747451"/>
          <w14:checkbox>
            <w14:checked w14:val="0"/>
            <w14:checkedState w14:val="2612" w14:font="MS Gothic"/>
            <w14:uncheckedState w14:val="2610" w14:font="MS Gothic"/>
          </w14:checkbox>
        </w:sdtPr>
        <w:sdtEndPr/>
        <w:sdtContent>
          <w:r>
            <w:rPr>
              <w:rFonts w:ascii="MS Gothic" w:eastAsia="MS Gothic" w:hAnsi="MS Gothic" w:hint="eastAsia"/>
              <w:lang w:eastAsia="nb-NO"/>
            </w:rPr>
            <w:t>☐</w:t>
          </w:r>
        </w:sdtContent>
      </w:sdt>
      <w:r w:rsidR="00D3340B">
        <w:rPr>
          <w:lang w:eastAsia="nb-NO"/>
        </w:rPr>
        <w:tab/>
        <w:t>Totalt antall timer</w:t>
      </w:r>
    </w:p>
    <w:p w14:paraId="725CDAD0" w14:textId="13AC20A6" w:rsidR="00D3340B" w:rsidRPr="00B564E9" w:rsidRDefault="00D3340B" w:rsidP="00D3340B">
      <w:pPr>
        <w:rPr>
          <w:lang w:eastAsia="nb-NO"/>
        </w:rPr>
      </w:pPr>
    </w:p>
    <w:p w14:paraId="6F436315" w14:textId="57B270AC" w:rsidR="00D3340B" w:rsidRPr="00B564E9" w:rsidRDefault="00D3340B" w:rsidP="00D3340B">
      <w:pPr>
        <w:rPr>
          <w:lang w:eastAsia="nb-NO"/>
        </w:rPr>
      </w:pPr>
      <w:r w:rsidRPr="00B564E9">
        <w:rPr>
          <w:lang w:eastAsia="nb-NO"/>
        </w:rPr>
        <w:t>Antall timer totalt ___________ timer</w:t>
      </w:r>
    </w:p>
    <w:p w14:paraId="073D10D9" w14:textId="720C29F4" w:rsidR="00D3340B" w:rsidRPr="00914B77" w:rsidRDefault="00D3340B" w:rsidP="00D3340B">
      <w:pPr>
        <w:rPr>
          <w:lang w:eastAsia="nb-NO"/>
        </w:rPr>
      </w:pPr>
    </w:p>
    <w:p w14:paraId="4CBBFDD1" w14:textId="77777777" w:rsidR="00D3340B" w:rsidRDefault="00D3340B" w:rsidP="00D3340B">
      <w:pPr>
        <w:pStyle w:val="Overskrift3"/>
      </w:pPr>
      <w:bookmarkStart w:id="62" w:name="_Toc118371789"/>
      <w:bookmarkStart w:id="63" w:name="_Toc220658793"/>
      <w:r>
        <w:t>C. Utlegg og reisekostnader mv</w:t>
      </w:r>
      <w:bookmarkEnd w:id="62"/>
      <w:bookmarkEnd w:id="63"/>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64" w:name="_Toc118371790"/>
      <w:bookmarkStart w:id="65" w:name="_Toc220658794"/>
      <w:r>
        <w:t>D. Overskridelser og varsling</w:t>
      </w:r>
      <w:bookmarkEnd w:id="64"/>
      <w:bookmarkEnd w:id="65"/>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66" w:name="_Toc118371791"/>
      <w:bookmarkStart w:id="67" w:name="_Toc220658795"/>
      <w:r>
        <w:t>Avtalens punkt 6.2 Fakturering</w:t>
      </w:r>
      <w:bookmarkEnd w:id="66"/>
      <w:bookmarkEnd w:id="67"/>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7C444A9C" w14:textId="77777777" w:rsidR="00D3340B" w:rsidRDefault="00D3340B" w:rsidP="00D3340B"/>
    <w:p w14:paraId="62EF500F" w14:textId="77777777" w:rsidR="00D3340B" w:rsidRDefault="00D3340B" w:rsidP="00D3340B">
      <w:r>
        <w:t xml:space="preserve">Kundens EHF-adresse er: </w:t>
      </w:r>
      <w:r w:rsidRPr="004B458E">
        <w:t>[Samme som organisasjonsnummeret]</w:t>
      </w:r>
    </w:p>
    <w:p w14:paraId="11DF465D" w14:textId="77777777" w:rsidR="00D3340B" w:rsidRDefault="00D3340B" w:rsidP="00D3340B"/>
    <w:p w14:paraId="3D9B1B60" w14:textId="77777777" w:rsidR="00D3340B" w:rsidRDefault="00D3340B" w:rsidP="00D3340B">
      <w:r>
        <w:t xml:space="preserve">Kundens EHF-referanse er: </w:t>
      </w:r>
      <w:r w:rsidRPr="004B458E">
        <w:t>[Sett inn EHF-referanse]</w:t>
      </w:r>
    </w:p>
    <w:p w14:paraId="0276178F" w14:textId="77777777" w:rsidR="00D3340B" w:rsidRDefault="00D3340B" w:rsidP="00D3340B"/>
    <w:p w14:paraId="077268B9" w14:textId="77777777" w:rsidR="00D3340B" w:rsidRPr="00F5507B" w:rsidRDefault="00D3340B" w:rsidP="00D3340B">
      <w:pPr>
        <w:pStyle w:val="Overskrift2"/>
      </w:pPr>
      <w:bookmarkStart w:id="68" w:name="_Toc118371792"/>
      <w:bookmarkStart w:id="69" w:name="_Toc220658796"/>
      <w:r>
        <w:t>Avtalens punkt 6.5 Prisendring</w:t>
      </w:r>
      <w:bookmarkEnd w:id="68"/>
      <w:bookmarkEnd w:id="69"/>
    </w:p>
    <w:p w14:paraId="4B283549" w14:textId="77777777" w:rsidR="00D3340B" w:rsidRPr="00663961" w:rsidRDefault="00D3340B" w:rsidP="00D3340B">
      <w:r w:rsidRPr="00663961">
        <w:t xml:space="preserve">Har Kunden ytterligere eller andre krav enn det som </w:t>
      </w:r>
      <w:proofErr w:type="gramStart"/>
      <w:r w:rsidRPr="00663961">
        <w:t>fremgår</w:t>
      </w:r>
      <w:proofErr w:type="gramEnd"/>
      <w:r w:rsidRPr="00663961">
        <w:t xml:space="preserve"> av punkt 6.5, skal det </w:t>
      </w:r>
      <w:proofErr w:type="gramStart"/>
      <w:r w:rsidRPr="00663961">
        <w:t>fremgå</w:t>
      </w:r>
      <w:proofErr w:type="gramEnd"/>
      <w:r w:rsidRPr="00663961">
        <w:t xml:space="preserve">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70" w:name="_Toc220658797"/>
      <w:r>
        <w:t>Avtalens punkt 4.2 Avbestilling</w:t>
      </w:r>
      <w:bookmarkEnd w:id="70"/>
    </w:p>
    <w:p w14:paraId="60910534" w14:textId="04283025" w:rsidR="00D3340B" w:rsidRDefault="00663961" w:rsidP="00663961">
      <w:r w:rsidRPr="00663961">
        <w:t xml:space="preserve">Hvis det skal gjelde et annet avbestillingsgebyr enn det som </w:t>
      </w:r>
      <w:proofErr w:type="gramStart"/>
      <w:r w:rsidRPr="00663961">
        <w:t>fremgår</w:t>
      </w:r>
      <w:proofErr w:type="gramEnd"/>
      <w:r w:rsidRPr="00663961">
        <w:t xml:space="preserve"> av avtalens punkt 4.2, skal det fremgår her.</w:t>
      </w:r>
      <w:r w:rsidR="00D3340B">
        <w:br w:type="page"/>
      </w:r>
    </w:p>
    <w:p w14:paraId="368188B0" w14:textId="77777777" w:rsidR="00D3340B" w:rsidRDefault="00D3340B" w:rsidP="00D3340B">
      <w:pPr>
        <w:pStyle w:val="Overskrift1"/>
      </w:pPr>
      <w:bookmarkStart w:id="71" w:name="_Toc118371793"/>
      <w:bookmarkStart w:id="72"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71"/>
      <w:bookmarkEnd w:id="72"/>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73" w:name="_Toc118371794"/>
      <w:bookmarkStart w:id="74"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3"/>
      <w:bookmarkEnd w:id="74"/>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75" w:name="_Toc118371795"/>
      <w:bookmarkStart w:id="76" w:name="_Toc220658800"/>
      <w:r>
        <w:lastRenderedPageBreak/>
        <w:t>Bilag 8: Databehandleravtale</w:t>
      </w:r>
      <w:bookmarkEnd w:id="75"/>
      <w:bookmarkEnd w:id="76"/>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2"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3"/>
      <w:headerReference w:type="default" r:id="rId24"/>
      <w:footerReference w:type="default" r:id="rId25"/>
      <w:headerReference w:type="first" r:id="rId26"/>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4CBE" w14:textId="77777777" w:rsidR="004D1C10" w:rsidRDefault="004D1C10">
      <w:r>
        <w:separator/>
      </w:r>
    </w:p>
    <w:p w14:paraId="6BBFF202" w14:textId="77777777" w:rsidR="004D1C10" w:rsidRDefault="004D1C10"/>
  </w:endnote>
  <w:endnote w:type="continuationSeparator" w:id="0">
    <w:p w14:paraId="4250A0CD" w14:textId="77777777" w:rsidR="004D1C10" w:rsidRDefault="004D1C10">
      <w:r>
        <w:continuationSeparator/>
      </w:r>
    </w:p>
    <w:p w14:paraId="2A35B66F" w14:textId="77777777" w:rsidR="004D1C10" w:rsidRDefault="004D1C10"/>
  </w:endnote>
  <w:endnote w:type="continuationNotice" w:id="1">
    <w:p w14:paraId="69735DAC" w14:textId="77777777" w:rsidR="004D1C10" w:rsidRDefault="004D1C10"/>
    <w:p w14:paraId="09DD7252" w14:textId="77777777" w:rsidR="004D1C10" w:rsidRDefault="004D1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DC2B5" w14:textId="77777777" w:rsidR="004D1C10" w:rsidRDefault="004D1C10">
      <w:r>
        <w:separator/>
      </w:r>
    </w:p>
    <w:p w14:paraId="1FC38401" w14:textId="77777777" w:rsidR="004D1C10" w:rsidRDefault="004D1C10"/>
  </w:footnote>
  <w:footnote w:type="continuationSeparator" w:id="0">
    <w:p w14:paraId="1F461D46" w14:textId="77777777" w:rsidR="004D1C10" w:rsidRDefault="004D1C10">
      <w:r>
        <w:continuationSeparator/>
      </w:r>
    </w:p>
    <w:p w14:paraId="5FDDD9F9" w14:textId="77777777" w:rsidR="004D1C10" w:rsidRDefault="004D1C10"/>
  </w:footnote>
  <w:footnote w:type="continuationNotice" w:id="1">
    <w:p w14:paraId="66FCD53B" w14:textId="77777777" w:rsidR="004D1C10" w:rsidRDefault="004D1C10"/>
    <w:p w14:paraId="0C8D33EB" w14:textId="77777777" w:rsidR="004D1C10" w:rsidRDefault="004D1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20E6944"/>
    <w:multiLevelType w:val="hybridMultilevel"/>
    <w:tmpl w:val="20B40D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5F865D54"/>
    <w:multiLevelType w:val="hybridMultilevel"/>
    <w:tmpl w:val="5FA49F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5" w15:restartNumberingAfterBreak="0">
    <w:nsid w:val="77D85F0E"/>
    <w:multiLevelType w:val="hybridMultilevel"/>
    <w:tmpl w:val="5FA49F94"/>
    <w:lvl w:ilvl="0" w:tplc="0414000F">
      <w:start w:val="1"/>
      <w:numFmt w:val="decimal"/>
      <w:lvlText w:val="%1."/>
      <w:lvlJc w:val="left"/>
      <w:pPr>
        <w:ind w:left="720" w:hanging="360"/>
      </w:pPr>
      <w:rPr>
        <w:rFonts w:hint="default"/>
      </w:rPr>
    </w:lvl>
    <w:lvl w:ilvl="1" w:tplc="626681AA">
      <w:start w:val="1"/>
      <w:numFmt w:val="lowerLetter"/>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6"/>
  </w:num>
  <w:num w:numId="3" w16cid:durableId="1545868203">
    <w:abstractNumId w:val="5"/>
  </w:num>
  <w:num w:numId="4" w16cid:durableId="1109080236">
    <w:abstractNumId w:val="11"/>
  </w:num>
  <w:num w:numId="5" w16cid:durableId="1513838894">
    <w:abstractNumId w:val="7"/>
  </w:num>
  <w:num w:numId="6" w16cid:durableId="692999198">
    <w:abstractNumId w:val="12"/>
  </w:num>
  <w:num w:numId="7" w16cid:durableId="1330281854">
    <w:abstractNumId w:val="9"/>
  </w:num>
  <w:num w:numId="8" w16cid:durableId="670377782">
    <w:abstractNumId w:val="8"/>
  </w:num>
  <w:num w:numId="9" w16cid:durableId="1866937943">
    <w:abstractNumId w:val="1"/>
  </w:num>
  <w:num w:numId="10" w16cid:durableId="1533956750">
    <w:abstractNumId w:val="4"/>
  </w:num>
  <w:num w:numId="11" w16cid:durableId="864826720">
    <w:abstractNumId w:val="14"/>
  </w:num>
  <w:num w:numId="12" w16cid:durableId="1861049469">
    <w:abstractNumId w:val="2"/>
  </w:num>
  <w:num w:numId="13" w16cid:durableId="491800132">
    <w:abstractNumId w:val="13"/>
  </w:num>
  <w:num w:numId="14" w16cid:durableId="952782033">
    <w:abstractNumId w:val="15"/>
  </w:num>
  <w:num w:numId="15" w16cid:durableId="304821818">
    <w:abstractNumId w:val="3"/>
  </w:num>
  <w:num w:numId="16" w16cid:durableId="46022265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106"/>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2FCD"/>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926"/>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EA3"/>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A4F"/>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52B8"/>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08A"/>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57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4"/>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A91"/>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482A"/>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1C10"/>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0E66"/>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F2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CD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9EF"/>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3B6C"/>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2C88"/>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A7F45"/>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BC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182"/>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2FDE"/>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1527"/>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08C"/>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4EF"/>
    <w:rsid w:val="00973C03"/>
    <w:rsid w:val="009744E1"/>
    <w:rsid w:val="00974AEA"/>
    <w:rsid w:val="00974C85"/>
    <w:rsid w:val="00975004"/>
    <w:rsid w:val="00975A95"/>
    <w:rsid w:val="00976447"/>
    <w:rsid w:val="00976679"/>
    <w:rsid w:val="009769F5"/>
    <w:rsid w:val="00976A7C"/>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28AF"/>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256"/>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E3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5C28"/>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4EF1"/>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75C"/>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367"/>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F00"/>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460"/>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964"/>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34DDF37-6786-4DC2-BE37-E4D0C5E1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O"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www.imdi.no/tall-og-fakta/statistikk-og-nokkeltall/?regionCode=F00&amp;themeId=7869"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imdi.no/tolk/tolkemonito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s://anskaffelser.no/maler/databehandleravtale-og-sjekkliste" TargetMode="Externa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4186FE-38D4-4141-B3C9-73C9141A9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3598</Words>
  <Characters>19072</Characters>
  <Application>Microsoft Office Word</Application>
  <DocSecurity>0</DocSecurity>
  <Lines>158</Lines>
  <Paragraphs>45</Paragraphs>
  <ScaleCrop>false</ScaleCrop>
  <Company/>
  <LinksUpToDate>false</LinksUpToDate>
  <CharactersWithSpaces>22625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Gaute Simensen</cp:lastModifiedBy>
  <cp:revision>27</cp:revision>
  <dcterms:created xsi:type="dcterms:W3CDTF">2026-01-30T17:45:00Z</dcterms:created>
  <dcterms:modified xsi:type="dcterms:W3CDTF">2026-08-13T12:02:00Z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